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4C43" w14:textId="77777777" w:rsidR="00BE792C" w:rsidRDefault="00BE792C"/>
    <w:p w14:paraId="415BA605" w14:textId="77777777" w:rsidR="00BE792C" w:rsidRDefault="006361BD">
      <w:r>
        <w:br/>
      </w:r>
    </w:p>
    <w:p w14:paraId="73FCD512" w14:textId="77777777" w:rsidR="00BE792C" w:rsidRDefault="00BE792C">
      <w:pPr>
        <w:jc w:val="center"/>
        <w:rPr>
          <w:b/>
          <w:sz w:val="36"/>
          <w:szCs w:val="36"/>
        </w:rPr>
      </w:pPr>
    </w:p>
    <w:p w14:paraId="458709C7" w14:textId="77777777" w:rsidR="00BE792C" w:rsidRDefault="00BE792C">
      <w:pPr>
        <w:jc w:val="center"/>
        <w:rPr>
          <w:b/>
          <w:sz w:val="36"/>
          <w:szCs w:val="36"/>
        </w:rPr>
      </w:pPr>
    </w:p>
    <w:p w14:paraId="688EE30B" w14:textId="77777777" w:rsidR="00BE792C" w:rsidRDefault="006361BD" w:rsidP="006361BD">
      <w:pPr>
        <w:ind w:left="1440"/>
        <w:rPr>
          <w:b/>
          <w:sz w:val="44"/>
          <w:szCs w:val="44"/>
        </w:rPr>
      </w:pPr>
      <w:r>
        <w:rPr>
          <w:b/>
          <w:sz w:val="44"/>
          <w:szCs w:val="44"/>
        </w:rPr>
        <w:t>Budget Preparation &amp; Maintenance (BPM)</w:t>
      </w:r>
    </w:p>
    <w:p w14:paraId="4CA90F56" w14:textId="4F96B166" w:rsidR="00BE792C" w:rsidRDefault="006361BD" w:rsidP="006361BD">
      <w:pPr>
        <w:ind w:left="1440"/>
        <w:rPr>
          <w:b/>
          <w:sz w:val="72"/>
          <w:szCs w:val="72"/>
        </w:rPr>
      </w:pPr>
      <w:r>
        <w:rPr>
          <w:b/>
          <w:sz w:val="72"/>
          <w:szCs w:val="72"/>
        </w:rPr>
        <w:t xml:space="preserve">            Quick Tips</w:t>
      </w:r>
    </w:p>
    <w:p w14:paraId="0CBE3721" w14:textId="77777777" w:rsidR="00BE792C" w:rsidRDefault="00BE792C">
      <w:pPr>
        <w:rPr>
          <w:sz w:val="24"/>
          <w:szCs w:val="24"/>
        </w:rPr>
      </w:pPr>
    </w:p>
    <w:p w14:paraId="78559B24" w14:textId="77777777" w:rsidR="00BE792C" w:rsidRDefault="00BE792C">
      <w:pPr>
        <w:rPr>
          <w:sz w:val="24"/>
          <w:szCs w:val="24"/>
        </w:rPr>
      </w:pPr>
    </w:p>
    <w:p w14:paraId="072DB017" w14:textId="77777777" w:rsidR="00BE792C" w:rsidRDefault="00BE792C">
      <w:pPr>
        <w:rPr>
          <w:sz w:val="24"/>
          <w:szCs w:val="24"/>
        </w:rPr>
      </w:pPr>
    </w:p>
    <w:p w14:paraId="7EC90724" w14:textId="77777777" w:rsidR="00BE792C" w:rsidRDefault="00BE792C">
      <w:pPr>
        <w:rPr>
          <w:sz w:val="24"/>
          <w:szCs w:val="24"/>
        </w:rPr>
      </w:pPr>
    </w:p>
    <w:p w14:paraId="0123F767" w14:textId="77777777" w:rsidR="00BE792C" w:rsidRDefault="00BE792C">
      <w:pPr>
        <w:rPr>
          <w:sz w:val="24"/>
          <w:szCs w:val="24"/>
        </w:rPr>
      </w:pPr>
    </w:p>
    <w:p w14:paraId="5BD6DFB1" w14:textId="77777777" w:rsidR="00BE792C" w:rsidRDefault="006361BD">
      <w:r>
        <w:br w:type="page"/>
      </w:r>
    </w:p>
    <w:p w14:paraId="5D5068C2" w14:textId="01BC130A" w:rsidR="00BE792C" w:rsidRDefault="006361BD">
      <w:pPr>
        <w:keepNext/>
        <w:keepLines/>
        <w:pBdr>
          <w:top w:val="nil"/>
          <w:left w:val="nil"/>
          <w:bottom w:val="nil"/>
          <w:right w:val="nil"/>
          <w:between w:val="nil"/>
        </w:pBdr>
        <w:spacing w:before="240" w:after="0"/>
        <w:rPr>
          <w:color w:val="000000"/>
          <w:sz w:val="40"/>
          <w:szCs w:val="40"/>
        </w:rPr>
      </w:pPr>
      <w:r>
        <w:rPr>
          <w:color w:val="000000"/>
          <w:sz w:val="40"/>
          <w:szCs w:val="40"/>
        </w:rPr>
        <w:lastRenderedPageBreak/>
        <w:t>Table of Contents</w:t>
      </w:r>
    </w:p>
    <w:p w14:paraId="27331F5B" w14:textId="77777777" w:rsidR="0074213C" w:rsidRDefault="0074213C" w:rsidP="0074213C">
      <w:pPr>
        <w:spacing w:after="0" w:line="240" w:lineRule="auto"/>
      </w:pPr>
    </w:p>
    <w:p w14:paraId="5F91A3E7" w14:textId="6229E32C" w:rsidR="00E82CB5" w:rsidRDefault="00E82CB5" w:rsidP="00E82CB5">
      <w:pPr>
        <w:rPr>
          <w:i/>
        </w:rPr>
      </w:pPr>
      <w:r w:rsidRPr="00E82CB5">
        <w:rPr>
          <w:i/>
        </w:rPr>
        <w:t>To jump directly to a section of interest, press the Ctrl key and click on the</w:t>
      </w:r>
      <w:r w:rsidR="0074213C">
        <w:rPr>
          <w:i/>
        </w:rPr>
        <w:t xml:space="preserve"> content title or page number. </w:t>
      </w:r>
    </w:p>
    <w:p w14:paraId="7BFCF050" w14:textId="77777777" w:rsidR="0074213C" w:rsidRPr="0074213C" w:rsidRDefault="0074213C" w:rsidP="0074213C">
      <w:pPr>
        <w:spacing w:after="0" w:line="240" w:lineRule="auto"/>
      </w:pPr>
      <w:bookmarkStart w:id="0" w:name="_GoBack"/>
      <w:bookmarkEnd w:id="0"/>
    </w:p>
    <w:sdt>
      <w:sdtPr>
        <w:rPr>
          <w:bCs w:val="0"/>
          <w:noProof w:val="0"/>
          <w:color w:val="auto"/>
        </w:rPr>
        <w:id w:val="-1136251786"/>
        <w:docPartObj>
          <w:docPartGallery w:val="Table of Contents"/>
          <w:docPartUnique/>
        </w:docPartObj>
      </w:sdtPr>
      <w:sdtEndPr/>
      <w:sdtContent>
        <w:p w14:paraId="7B2AABC4" w14:textId="2FAB47E8" w:rsidR="0074213C" w:rsidRDefault="006361BD">
          <w:pPr>
            <w:pStyle w:val="TOC2"/>
            <w:rPr>
              <w:rFonts w:asciiTheme="minorHAnsi" w:eastAsiaTheme="minorEastAsia" w:hAnsiTheme="minorHAnsi" w:cstheme="minorBidi"/>
              <w:bCs w:val="0"/>
              <w:color w:val="auto"/>
            </w:rPr>
          </w:pPr>
          <w:r>
            <w:fldChar w:fldCharType="begin"/>
          </w:r>
          <w:r>
            <w:instrText xml:space="preserve"> TOC \h \u \z </w:instrText>
          </w:r>
          <w:r>
            <w:fldChar w:fldCharType="separate"/>
          </w:r>
          <w:hyperlink w:anchor="_Toc36736605" w:history="1">
            <w:r w:rsidR="0074213C" w:rsidRPr="00D118AF">
              <w:rPr>
                <w:rStyle w:val="Hyperlink"/>
              </w:rPr>
              <w:t>OVERVIEW</w:t>
            </w:r>
            <w:r w:rsidR="0074213C">
              <w:rPr>
                <w:webHidden/>
              </w:rPr>
              <w:tab/>
            </w:r>
            <w:r w:rsidR="0074213C">
              <w:rPr>
                <w:webHidden/>
              </w:rPr>
              <w:fldChar w:fldCharType="begin"/>
            </w:r>
            <w:r w:rsidR="0074213C">
              <w:rPr>
                <w:webHidden/>
              </w:rPr>
              <w:instrText xml:space="preserve"> PAGEREF _Toc36736605 \h </w:instrText>
            </w:r>
            <w:r w:rsidR="0074213C">
              <w:rPr>
                <w:webHidden/>
              </w:rPr>
            </w:r>
            <w:r w:rsidR="0074213C">
              <w:rPr>
                <w:webHidden/>
              </w:rPr>
              <w:fldChar w:fldCharType="separate"/>
            </w:r>
            <w:r w:rsidR="0074213C">
              <w:rPr>
                <w:webHidden/>
              </w:rPr>
              <w:t>3</w:t>
            </w:r>
            <w:r w:rsidR="0074213C">
              <w:rPr>
                <w:webHidden/>
              </w:rPr>
              <w:fldChar w:fldCharType="end"/>
            </w:r>
          </w:hyperlink>
        </w:p>
        <w:p w14:paraId="2F0C7C9C" w14:textId="167D898F" w:rsidR="0074213C" w:rsidRDefault="0074213C">
          <w:pPr>
            <w:pStyle w:val="TOC2"/>
            <w:rPr>
              <w:rFonts w:asciiTheme="minorHAnsi" w:eastAsiaTheme="minorEastAsia" w:hAnsiTheme="minorHAnsi" w:cstheme="minorBidi"/>
              <w:bCs w:val="0"/>
              <w:color w:val="auto"/>
            </w:rPr>
          </w:pPr>
          <w:hyperlink w:anchor="_Toc36736606" w:history="1">
            <w:r w:rsidRPr="00D118AF">
              <w:rPr>
                <w:rStyle w:val="Hyperlink"/>
              </w:rPr>
              <w:t>PURPOSE</w:t>
            </w:r>
            <w:r>
              <w:rPr>
                <w:webHidden/>
              </w:rPr>
              <w:tab/>
            </w:r>
            <w:r>
              <w:rPr>
                <w:webHidden/>
              </w:rPr>
              <w:fldChar w:fldCharType="begin"/>
            </w:r>
            <w:r>
              <w:rPr>
                <w:webHidden/>
              </w:rPr>
              <w:instrText xml:space="preserve"> PAGEREF _Toc36736606 \h </w:instrText>
            </w:r>
            <w:r>
              <w:rPr>
                <w:webHidden/>
              </w:rPr>
            </w:r>
            <w:r>
              <w:rPr>
                <w:webHidden/>
              </w:rPr>
              <w:fldChar w:fldCharType="separate"/>
            </w:r>
            <w:r>
              <w:rPr>
                <w:webHidden/>
              </w:rPr>
              <w:t>3</w:t>
            </w:r>
            <w:r>
              <w:rPr>
                <w:webHidden/>
              </w:rPr>
              <w:fldChar w:fldCharType="end"/>
            </w:r>
          </w:hyperlink>
        </w:p>
        <w:p w14:paraId="0D1530A3" w14:textId="4C8D210B" w:rsidR="0074213C" w:rsidRDefault="0074213C">
          <w:pPr>
            <w:pStyle w:val="TOC2"/>
            <w:rPr>
              <w:rFonts w:asciiTheme="minorHAnsi" w:eastAsiaTheme="minorEastAsia" w:hAnsiTheme="minorHAnsi" w:cstheme="minorBidi"/>
              <w:bCs w:val="0"/>
              <w:color w:val="auto"/>
            </w:rPr>
          </w:pPr>
          <w:hyperlink w:anchor="_Toc36736607" w:history="1">
            <w:r w:rsidRPr="00D118AF">
              <w:rPr>
                <w:rStyle w:val="Hyperlink"/>
              </w:rPr>
              <w:t>WHAT IS THE BUDGET PREPARATION &amp; MAINTENANCE SYSTEM?</w:t>
            </w:r>
            <w:r>
              <w:rPr>
                <w:webHidden/>
              </w:rPr>
              <w:tab/>
            </w:r>
            <w:r>
              <w:rPr>
                <w:webHidden/>
              </w:rPr>
              <w:fldChar w:fldCharType="begin"/>
            </w:r>
            <w:r>
              <w:rPr>
                <w:webHidden/>
              </w:rPr>
              <w:instrText xml:space="preserve"> PAGEREF _Toc36736607 \h </w:instrText>
            </w:r>
            <w:r>
              <w:rPr>
                <w:webHidden/>
              </w:rPr>
            </w:r>
            <w:r>
              <w:rPr>
                <w:webHidden/>
              </w:rPr>
              <w:fldChar w:fldCharType="separate"/>
            </w:r>
            <w:r>
              <w:rPr>
                <w:webHidden/>
              </w:rPr>
              <w:t>3</w:t>
            </w:r>
            <w:r>
              <w:rPr>
                <w:webHidden/>
              </w:rPr>
              <w:fldChar w:fldCharType="end"/>
            </w:r>
          </w:hyperlink>
        </w:p>
        <w:p w14:paraId="00F78707" w14:textId="22D1B1D1" w:rsidR="0074213C" w:rsidRDefault="0074213C">
          <w:pPr>
            <w:pStyle w:val="TOC2"/>
            <w:rPr>
              <w:rFonts w:asciiTheme="minorHAnsi" w:eastAsiaTheme="minorEastAsia" w:hAnsiTheme="minorHAnsi" w:cstheme="minorBidi"/>
              <w:bCs w:val="0"/>
              <w:color w:val="auto"/>
            </w:rPr>
          </w:pPr>
          <w:hyperlink w:anchor="_Toc36736608" w:history="1">
            <w:r w:rsidRPr="00D118AF">
              <w:rPr>
                <w:rStyle w:val="Hyperlink"/>
              </w:rPr>
              <w:t>BPM FLOW CHART</w:t>
            </w:r>
            <w:r>
              <w:rPr>
                <w:webHidden/>
              </w:rPr>
              <w:tab/>
            </w:r>
            <w:r>
              <w:rPr>
                <w:webHidden/>
              </w:rPr>
              <w:fldChar w:fldCharType="begin"/>
            </w:r>
            <w:r>
              <w:rPr>
                <w:webHidden/>
              </w:rPr>
              <w:instrText xml:space="preserve"> PAGEREF _Toc36736608 \h </w:instrText>
            </w:r>
            <w:r>
              <w:rPr>
                <w:webHidden/>
              </w:rPr>
            </w:r>
            <w:r>
              <w:rPr>
                <w:webHidden/>
              </w:rPr>
              <w:fldChar w:fldCharType="separate"/>
            </w:r>
            <w:r>
              <w:rPr>
                <w:webHidden/>
              </w:rPr>
              <w:t>3</w:t>
            </w:r>
            <w:r>
              <w:rPr>
                <w:webHidden/>
              </w:rPr>
              <w:fldChar w:fldCharType="end"/>
            </w:r>
          </w:hyperlink>
        </w:p>
        <w:p w14:paraId="3303D8A8" w14:textId="03CEAD4B" w:rsidR="0074213C" w:rsidRDefault="0074213C">
          <w:pPr>
            <w:pStyle w:val="TOC2"/>
            <w:rPr>
              <w:rFonts w:asciiTheme="minorHAnsi" w:eastAsiaTheme="minorEastAsia" w:hAnsiTheme="minorHAnsi" w:cstheme="minorBidi"/>
              <w:bCs w:val="0"/>
              <w:color w:val="auto"/>
            </w:rPr>
          </w:pPr>
          <w:hyperlink w:anchor="_Toc36736609" w:history="1">
            <w:r w:rsidRPr="00D118AF">
              <w:rPr>
                <w:rStyle w:val="Hyperlink"/>
              </w:rPr>
              <w:t>HOW TO REQUEST ACCESS TO BPM?</w:t>
            </w:r>
            <w:r>
              <w:rPr>
                <w:webHidden/>
              </w:rPr>
              <w:tab/>
            </w:r>
            <w:r>
              <w:rPr>
                <w:webHidden/>
              </w:rPr>
              <w:fldChar w:fldCharType="begin"/>
            </w:r>
            <w:r>
              <w:rPr>
                <w:webHidden/>
              </w:rPr>
              <w:instrText xml:space="preserve"> PAGEREF _Toc36736609 \h </w:instrText>
            </w:r>
            <w:r>
              <w:rPr>
                <w:webHidden/>
              </w:rPr>
            </w:r>
            <w:r>
              <w:rPr>
                <w:webHidden/>
              </w:rPr>
              <w:fldChar w:fldCharType="separate"/>
            </w:r>
            <w:r>
              <w:rPr>
                <w:webHidden/>
              </w:rPr>
              <w:t>4</w:t>
            </w:r>
            <w:r>
              <w:rPr>
                <w:webHidden/>
              </w:rPr>
              <w:fldChar w:fldCharType="end"/>
            </w:r>
          </w:hyperlink>
        </w:p>
        <w:p w14:paraId="359B78F4" w14:textId="4C21A1D6" w:rsidR="0074213C" w:rsidRDefault="0074213C">
          <w:pPr>
            <w:pStyle w:val="TOC2"/>
            <w:rPr>
              <w:rFonts w:asciiTheme="minorHAnsi" w:eastAsiaTheme="minorEastAsia" w:hAnsiTheme="minorHAnsi" w:cstheme="minorBidi"/>
              <w:bCs w:val="0"/>
              <w:color w:val="auto"/>
            </w:rPr>
          </w:pPr>
          <w:hyperlink w:anchor="_Toc36736610" w:history="1">
            <w:r w:rsidRPr="00D118AF">
              <w:rPr>
                <w:rStyle w:val="Hyperlink"/>
              </w:rPr>
              <w:t>GENERAL BUDGETING</w:t>
            </w:r>
            <w:r>
              <w:rPr>
                <w:webHidden/>
              </w:rPr>
              <w:tab/>
            </w:r>
            <w:r>
              <w:rPr>
                <w:webHidden/>
              </w:rPr>
              <w:fldChar w:fldCharType="begin"/>
            </w:r>
            <w:r>
              <w:rPr>
                <w:webHidden/>
              </w:rPr>
              <w:instrText xml:space="preserve"> PAGEREF _Toc36736610 \h </w:instrText>
            </w:r>
            <w:r>
              <w:rPr>
                <w:webHidden/>
              </w:rPr>
            </w:r>
            <w:r>
              <w:rPr>
                <w:webHidden/>
              </w:rPr>
              <w:fldChar w:fldCharType="separate"/>
            </w:r>
            <w:r>
              <w:rPr>
                <w:webHidden/>
              </w:rPr>
              <w:t>5</w:t>
            </w:r>
            <w:r>
              <w:rPr>
                <w:webHidden/>
              </w:rPr>
              <w:fldChar w:fldCharType="end"/>
            </w:r>
          </w:hyperlink>
        </w:p>
        <w:p w14:paraId="287BF867" w14:textId="6370B49B" w:rsidR="0074213C" w:rsidRDefault="0074213C">
          <w:pPr>
            <w:pStyle w:val="TOC2"/>
            <w:rPr>
              <w:rFonts w:asciiTheme="minorHAnsi" w:eastAsiaTheme="minorEastAsia" w:hAnsiTheme="minorHAnsi" w:cstheme="minorBidi"/>
              <w:bCs w:val="0"/>
              <w:color w:val="auto"/>
            </w:rPr>
          </w:pPr>
          <w:hyperlink w:anchor="_Toc36736611" w:history="1">
            <w:r w:rsidRPr="00D118AF">
              <w:rPr>
                <w:rStyle w:val="Hyperlink"/>
              </w:rPr>
              <w:t>IMPORT</w:t>
            </w:r>
            <w:r>
              <w:rPr>
                <w:webHidden/>
              </w:rPr>
              <w:tab/>
            </w:r>
            <w:r>
              <w:rPr>
                <w:webHidden/>
              </w:rPr>
              <w:fldChar w:fldCharType="begin"/>
            </w:r>
            <w:r>
              <w:rPr>
                <w:webHidden/>
              </w:rPr>
              <w:instrText xml:space="preserve"> PAGEREF _Toc36736611 \h </w:instrText>
            </w:r>
            <w:r>
              <w:rPr>
                <w:webHidden/>
              </w:rPr>
            </w:r>
            <w:r>
              <w:rPr>
                <w:webHidden/>
              </w:rPr>
              <w:fldChar w:fldCharType="separate"/>
            </w:r>
            <w:r>
              <w:rPr>
                <w:webHidden/>
              </w:rPr>
              <w:t>5</w:t>
            </w:r>
            <w:r>
              <w:rPr>
                <w:webHidden/>
              </w:rPr>
              <w:fldChar w:fldCharType="end"/>
            </w:r>
          </w:hyperlink>
        </w:p>
        <w:p w14:paraId="36F55BCA" w14:textId="7075C8E9" w:rsidR="0074213C" w:rsidRDefault="0074213C">
          <w:pPr>
            <w:pStyle w:val="TOC2"/>
            <w:rPr>
              <w:rFonts w:asciiTheme="minorHAnsi" w:eastAsiaTheme="minorEastAsia" w:hAnsiTheme="minorHAnsi" w:cstheme="minorBidi"/>
              <w:bCs w:val="0"/>
              <w:color w:val="auto"/>
            </w:rPr>
          </w:pPr>
          <w:hyperlink w:anchor="_Toc36736612" w:history="1">
            <w:r w:rsidRPr="00D118AF">
              <w:rPr>
                <w:rStyle w:val="Hyperlink"/>
              </w:rPr>
              <w:t>SALARY SETTING</w:t>
            </w:r>
            <w:r>
              <w:rPr>
                <w:webHidden/>
              </w:rPr>
              <w:tab/>
            </w:r>
            <w:r>
              <w:rPr>
                <w:webHidden/>
              </w:rPr>
              <w:fldChar w:fldCharType="begin"/>
            </w:r>
            <w:r>
              <w:rPr>
                <w:webHidden/>
              </w:rPr>
              <w:instrText xml:space="preserve"> PAGEREF _Toc36736612 \h </w:instrText>
            </w:r>
            <w:r>
              <w:rPr>
                <w:webHidden/>
              </w:rPr>
            </w:r>
            <w:r>
              <w:rPr>
                <w:webHidden/>
              </w:rPr>
              <w:fldChar w:fldCharType="separate"/>
            </w:r>
            <w:r>
              <w:rPr>
                <w:webHidden/>
              </w:rPr>
              <w:t>6</w:t>
            </w:r>
            <w:r>
              <w:rPr>
                <w:webHidden/>
              </w:rPr>
              <w:fldChar w:fldCharType="end"/>
            </w:r>
          </w:hyperlink>
        </w:p>
        <w:p w14:paraId="7DCF1C16" w14:textId="75905238" w:rsidR="0074213C" w:rsidRDefault="0074213C">
          <w:pPr>
            <w:pStyle w:val="TOC2"/>
            <w:rPr>
              <w:rFonts w:asciiTheme="minorHAnsi" w:eastAsiaTheme="minorEastAsia" w:hAnsiTheme="minorHAnsi" w:cstheme="minorBidi"/>
              <w:bCs w:val="0"/>
              <w:color w:val="auto"/>
            </w:rPr>
          </w:pPr>
          <w:hyperlink w:anchor="_Toc36736613" w:history="1">
            <w:r w:rsidRPr="00D118AF">
              <w:rPr>
                <w:rStyle w:val="Hyperlink"/>
              </w:rPr>
              <w:t>REPORTS</w:t>
            </w:r>
            <w:r>
              <w:rPr>
                <w:webHidden/>
              </w:rPr>
              <w:tab/>
            </w:r>
            <w:r>
              <w:rPr>
                <w:webHidden/>
              </w:rPr>
              <w:fldChar w:fldCharType="begin"/>
            </w:r>
            <w:r>
              <w:rPr>
                <w:webHidden/>
              </w:rPr>
              <w:instrText xml:space="preserve"> PAGEREF _Toc36736613 \h </w:instrText>
            </w:r>
            <w:r>
              <w:rPr>
                <w:webHidden/>
              </w:rPr>
            </w:r>
            <w:r>
              <w:rPr>
                <w:webHidden/>
              </w:rPr>
              <w:fldChar w:fldCharType="separate"/>
            </w:r>
            <w:r>
              <w:rPr>
                <w:webHidden/>
              </w:rPr>
              <w:t>6</w:t>
            </w:r>
            <w:r>
              <w:rPr>
                <w:webHidden/>
              </w:rPr>
              <w:fldChar w:fldCharType="end"/>
            </w:r>
          </w:hyperlink>
        </w:p>
        <w:p w14:paraId="0D7571AE" w14:textId="599FE33D" w:rsidR="0074213C" w:rsidRDefault="0074213C">
          <w:pPr>
            <w:pStyle w:val="TOC2"/>
            <w:rPr>
              <w:rFonts w:asciiTheme="minorHAnsi" w:eastAsiaTheme="minorEastAsia" w:hAnsiTheme="minorHAnsi" w:cstheme="minorBidi"/>
              <w:bCs w:val="0"/>
              <w:color w:val="auto"/>
            </w:rPr>
          </w:pPr>
          <w:hyperlink w:anchor="_Toc36736614" w:history="1">
            <w:r w:rsidRPr="00D118AF">
              <w:rPr>
                <w:rStyle w:val="Hyperlink"/>
              </w:rPr>
              <w:t>BUDGET ANALYST CONTACT LIST</w:t>
            </w:r>
            <w:r>
              <w:rPr>
                <w:webHidden/>
              </w:rPr>
              <w:tab/>
            </w:r>
            <w:r>
              <w:rPr>
                <w:webHidden/>
              </w:rPr>
              <w:fldChar w:fldCharType="begin"/>
            </w:r>
            <w:r>
              <w:rPr>
                <w:webHidden/>
              </w:rPr>
              <w:instrText xml:space="preserve"> PAGEREF _Toc36736614 \h </w:instrText>
            </w:r>
            <w:r>
              <w:rPr>
                <w:webHidden/>
              </w:rPr>
            </w:r>
            <w:r>
              <w:rPr>
                <w:webHidden/>
              </w:rPr>
              <w:fldChar w:fldCharType="separate"/>
            </w:r>
            <w:r>
              <w:rPr>
                <w:webHidden/>
              </w:rPr>
              <w:t>9</w:t>
            </w:r>
            <w:r>
              <w:rPr>
                <w:webHidden/>
              </w:rPr>
              <w:fldChar w:fldCharType="end"/>
            </w:r>
          </w:hyperlink>
        </w:p>
        <w:p w14:paraId="3AA3D5E1" w14:textId="13DF5E20" w:rsidR="00BE792C" w:rsidRDefault="006361BD">
          <w:r>
            <w:fldChar w:fldCharType="end"/>
          </w:r>
        </w:p>
      </w:sdtContent>
    </w:sdt>
    <w:p w14:paraId="3A50EB16" w14:textId="77777777" w:rsidR="00BE792C" w:rsidRDefault="00BE792C">
      <w:pPr>
        <w:rPr>
          <w:sz w:val="36"/>
          <w:szCs w:val="36"/>
        </w:rPr>
      </w:pPr>
    </w:p>
    <w:p w14:paraId="4D57765F" w14:textId="77777777" w:rsidR="00BE792C" w:rsidRDefault="00BE792C">
      <w:pPr>
        <w:rPr>
          <w:sz w:val="36"/>
          <w:szCs w:val="36"/>
        </w:rPr>
      </w:pPr>
    </w:p>
    <w:p w14:paraId="2F64EA03" w14:textId="77777777" w:rsidR="00BE792C" w:rsidRDefault="00BE792C">
      <w:pPr>
        <w:rPr>
          <w:sz w:val="36"/>
          <w:szCs w:val="36"/>
        </w:rPr>
      </w:pPr>
    </w:p>
    <w:p w14:paraId="4D724437" w14:textId="77777777" w:rsidR="00BE792C" w:rsidRDefault="00BE792C">
      <w:pPr>
        <w:rPr>
          <w:sz w:val="36"/>
          <w:szCs w:val="36"/>
        </w:rPr>
      </w:pPr>
    </w:p>
    <w:p w14:paraId="33AFC4A1" w14:textId="77777777" w:rsidR="00BE792C" w:rsidRDefault="00BE792C">
      <w:pPr>
        <w:rPr>
          <w:sz w:val="36"/>
          <w:szCs w:val="36"/>
        </w:rPr>
      </w:pPr>
    </w:p>
    <w:p w14:paraId="7917155F" w14:textId="77777777" w:rsidR="00BE792C" w:rsidRDefault="00BE792C">
      <w:pPr>
        <w:rPr>
          <w:sz w:val="36"/>
          <w:szCs w:val="36"/>
        </w:rPr>
      </w:pPr>
    </w:p>
    <w:p w14:paraId="059BE942" w14:textId="77777777" w:rsidR="00BE792C" w:rsidRDefault="00BE792C">
      <w:pPr>
        <w:rPr>
          <w:sz w:val="36"/>
          <w:szCs w:val="36"/>
        </w:rPr>
      </w:pPr>
    </w:p>
    <w:p w14:paraId="49503350" w14:textId="77777777" w:rsidR="00BE792C" w:rsidRDefault="00BE792C">
      <w:pPr>
        <w:rPr>
          <w:sz w:val="36"/>
          <w:szCs w:val="36"/>
        </w:rPr>
      </w:pPr>
    </w:p>
    <w:p w14:paraId="24CD4F98" w14:textId="77777777" w:rsidR="00BE792C" w:rsidRDefault="00BE792C">
      <w:pPr>
        <w:rPr>
          <w:sz w:val="36"/>
          <w:szCs w:val="36"/>
        </w:rPr>
      </w:pPr>
    </w:p>
    <w:p w14:paraId="7373314A" w14:textId="77777777" w:rsidR="00BE792C" w:rsidRDefault="00BE792C">
      <w:pPr>
        <w:rPr>
          <w:sz w:val="36"/>
          <w:szCs w:val="36"/>
        </w:rPr>
      </w:pPr>
    </w:p>
    <w:p w14:paraId="2536D121" w14:textId="77777777" w:rsidR="00BE792C" w:rsidRDefault="00BE792C">
      <w:pPr>
        <w:rPr>
          <w:sz w:val="36"/>
          <w:szCs w:val="36"/>
        </w:rPr>
      </w:pPr>
    </w:p>
    <w:p w14:paraId="4301B289" w14:textId="77777777" w:rsidR="00BE792C" w:rsidRDefault="00BE792C">
      <w:pPr>
        <w:rPr>
          <w:sz w:val="36"/>
          <w:szCs w:val="36"/>
        </w:rPr>
      </w:pPr>
    </w:p>
    <w:p w14:paraId="332AF98D" w14:textId="77777777" w:rsidR="00BE792C" w:rsidRDefault="006361BD">
      <w:pPr>
        <w:pStyle w:val="Heading2"/>
      </w:pPr>
      <w:bookmarkStart w:id="1" w:name="_Toc36736605"/>
      <w:r>
        <w:t>OVERVIEW</w:t>
      </w:r>
      <w:bookmarkEnd w:id="1"/>
    </w:p>
    <w:p w14:paraId="12B47084" w14:textId="77777777" w:rsidR="00BE792C" w:rsidRDefault="006361BD">
      <w:pPr>
        <w:pStyle w:val="Heading2"/>
        <w:rPr>
          <w:b w:val="0"/>
          <w:color w:val="808080"/>
        </w:rPr>
      </w:pPr>
      <w:bookmarkStart w:id="2" w:name="_Toc36736606"/>
      <w:r>
        <w:rPr>
          <w:b w:val="0"/>
          <w:color w:val="808080"/>
        </w:rPr>
        <w:t>PURPOSE</w:t>
      </w:r>
      <w:bookmarkEnd w:id="2"/>
    </w:p>
    <w:p w14:paraId="2F4D26B6" w14:textId="77777777" w:rsidR="00BE792C" w:rsidRDefault="006361BD">
      <w:pPr>
        <w:rPr>
          <w:sz w:val="28"/>
          <w:szCs w:val="28"/>
        </w:rPr>
      </w:pPr>
      <w:r>
        <w:rPr>
          <w:sz w:val="28"/>
          <w:szCs w:val="28"/>
        </w:rPr>
        <w:t>The purpose of this quick tips reference guide is to provide users with responses to a list of frequently asked questions.</w:t>
      </w:r>
    </w:p>
    <w:p w14:paraId="3DD2D4C8" w14:textId="77777777" w:rsidR="00BE792C" w:rsidRDefault="00BE792C"/>
    <w:p w14:paraId="5C39CD21" w14:textId="77777777" w:rsidR="00BE792C" w:rsidRDefault="006361BD">
      <w:pPr>
        <w:pStyle w:val="Heading2"/>
        <w:rPr>
          <w:b w:val="0"/>
          <w:color w:val="808080"/>
        </w:rPr>
      </w:pPr>
      <w:bookmarkStart w:id="3" w:name="_Toc36736607"/>
      <w:r>
        <w:rPr>
          <w:b w:val="0"/>
          <w:color w:val="808080"/>
        </w:rPr>
        <w:t>WHAT IS THE BUDGET PREPARATION &amp; MAINTENANCE SYSTEM?</w:t>
      </w:r>
      <w:bookmarkEnd w:id="3"/>
    </w:p>
    <w:p w14:paraId="307F47FA" w14:textId="77777777" w:rsidR="00BE792C" w:rsidRDefault="006361BD">
      <w:pPr>
        <w:jc w:val="both"/>
        <w:rPr>
          <w:sz w:val="28"/>
          <w:szCs w:val="28"/>
        </w:rPr>
      </w:pPr>
      <w:r>
        <w:rPr>
          <w:sz w:val="28"/>
          <w:szCs w:val="28"/>
        </w:rPr>
        <w:t>The Budget Preparation &amp; Maintenance System was designed for the following:</w:t>
      </w:r>
    </w:p>
    <w:p w14:paraId="1DF90542" w14:textId="77777777" w:rsidR="00BE792C" w:rsidRDefault="006361BD">
      <w:pPr>
        <w:numPr>
          <w:ilvl w:val="0"/>
          <w:numId w:val="1"/>
        </w:numPr>
        <w:pBdr>
          <w:top w:val="nil"/>
          <w:left w:val="nil"/>
          <w:bottom w:val="nil"/>
          <w:right w:val="nil"/>
          <w:between w:val="nil"/>
        </w:pBdr>
        <w:tabs>
          <w:tab w:val="left" w:pos="460"/>
        </w:tabs>
        <w:spacing w:after="0"/>
        <w:ind w:right="-20"/>
        <w:rPr>
          <w:color w:val="000000"/>
          <w:sz w:val="28"/>
          <w:szCs w:val="28"/>
        </w:rPr>
      </w:pPr>
      <w:r>
        <w:rPr>
          <w:color w:val="000000"/>
          <w:sz w:val="28"/>
          <w:szCs w:val="28"/>
        </w:rPr>
        <w:t>To develop and record the detailed July 1st budget for the University.</w:t>
      </w:r>
    </w:p>
    <w:p w14:paraId="754B7ABB" w14:textId="77777777" w:rsidR="00BE792C" w:rsidRDefault="00BE792C">
      <w:pPr>
        <w:spacing w:after="0" w:line="190" w:lineRule="auto"/>
        <w:rPr>
          <w:sz w:val="28"/>
          <w:szCs w:val="28"/>
        </w:rPr>
      </w:pPr>
    </w:p>
    <w:p w14:paraId="6BB05C41" w14:textId="77777777" w:rsidR="00BE792C" w:rsidRDefault="006361BD">
      <w:pPr>
        <w:numPr>
          <w:ilvl w:val="0"/>
          <w:numId w:val="1"/>
        </w:numPr>
        <w:pBdr>
          <w:top w:val="nil"/>
          <w:left w:val="nil"/>
          <w:bottom w:val="nil"/>
          <w:right w:val="nil"/>
          <w:between w:val="nil"/>
        </w:pBdr>
        <w:tabs>
          <w:tab w:val="left" w:pos="460"/>
        </w:tabs>
        <w:spacing w:after="0"/>
        <w:ind w:right="-20"/>
        <w:rPr>
          <w:color w:val="000000"/>
          <w:sz w:val="28"/>
          <w:szCs w:val="28"/>
        </w:rPr>
      </w:pPr>
      <w:r>
        <w:rPr>
          <w:color w:val="000000"/>
          <w:sz w:val="28"/>
          <w:szCs w:val="28"/>
        </w:rPr>
        <w:t>Includes position-level budgeting at the account and object code level for itemized employees.</w:t>
      </w:r>
    </w:p>
    <w:p w14:paraId="67D0216C" w14:textId="77777777" w:rsidR="00BE792C" w:rsidRDefault="00BE792C">
      <w:pPr>
        <w:spacing w:after="0" w:line="200" w:lineRule="auto"/>
        <w:rPr>
          <w:sz w:val="28"/>
          <w:szCs w:val="28"/>
        </w:rPr>
      </w:pPr>
    </w:p>
    <w:p w14:paraId="369F1728" w14:textId="77777777" w:rsidR="00BE792C" w:rsidRDefault="006361BD">
      <w:pPr>
        <w:numPr>
          <w:ilvl w:val="0"/>
          <w:numId w:val="1"/>
        </w:numPr>
        <w:pBdr>
          <w:top w:val="nil"/>
          <w:left w:val="nil"/>
          <w:bottom w:val="nil"/>
          <w:right w:val="nil"/>
          <w:between w:val="nil"/>
        </w:pBdr>
        <w:tabs>
          <w:tab w:val="left" w:pos="460"/>
        </w:tabs>
        <w:spacing w:after="0"/>
        <w:ind w:right="-20"/>
        <w:rPr>
          <w:color w:val="000000"/>
          <w:sz w:val="28"/>
          <w:szCs w:val="28"/>
        </w:rPr>
      </w:pPr>
      <w:r>
        <w:rPr>
          <w:color w:val="000000"/>
          <w:sz w:val="28"/>
          <w:szCs w:val="28"/>
        </w:rPr>
        <w:t>Develops itemized position budgets based on the salary of the individual who is in the position.</w:t>
      </w:r>
    </w:p>
    <w:p w14:paraId="10483B17" w14:textId="77777777" w:rsidR="00BE792C" w:rsidRDefault="00BE792C">
      <w:pPr>
        <w:spacing w:after="0" w:line="190" w:lineRule="auto"/>
        <w:rPr>
          <w:sz w:val="28"/>
          <w:szCs w:val="28"/>
        </w:rPr>
      </w:pPr>
    </w:p>
    <w:p w14:paraId="3E0FA7DD" w14:textId="77777777" w:rsidR="00BE792C" w:rsidRDefault="006361BD">
      <w:pPr>
        <w:numPr>
          <w:ilvl w:val="0"/>
          <w:numId w:val="1"/>
        </w:numPr>
        <w:pBdr>
          <w:top w:val="nil"/>
          <w:left w:val="nil"/>
          <w:bottom w:val="nil"/>
          <w:right w:val="nil"/>
          <w:between w:val="nil"/>
        </w:pBdr>
        <w:tabs>
          <w:tab w:val="left" w:pos="460"/>
        </w:tabs>
        <w:spacing w:after="0"/>
        <w:ind w:right="-20"/>
        <w:rPr>
          <w:color w:val="000000"/>
          <w:sz w:val="28"/>
          <w:szCs w:val="28"/>
        </w:rPr>
      </w:pPr>
      <w:r>
        <w:rPr>
          <w:color w:val="000000"/>
          <w:sz w:val="28"/>
          <w:szCs w:val="28"/>
        </w:rPr>
        <w:t>Serves as one mechanism to adjust the July 1st funding of itemized employee salaries in the Payroll and Human Resource System (PHR).</w:t>
      </w:r>
    </w:p>
    <w:p w14:paraId="79A7A033" w14:textId="77777777" w:rsidR="00BE792C" w:rsidRDefault="00BE792C">
      <w:pPr>
        <w:spacing w:after="0" w:line="190" w:lineRule="auto"/>
        <w:rPr>
          <w:sz w:val="28"/>
          <w:szCs w:val="28"/>
        </w:rPr>
      </w:pPr>
    </w:p>
    <w:p w14:paraId="2EB9B958" w14:textId="77777777" w:rsidR="00BE792C" w:rsidRDefault="006361BD">
      <w:pPr>
        <w:numPr>
          <w:ilvl w:val="0"/>
          <w:numId w:val="1"/>
        </w:numPr>
        <w:pBdr>
          <w:top w:val="nil"/>
          <w:left w:val="nil"/>
          <w:bottom w:val="nil"/>
          <w:right w:val="nil"/>
          <w:between w:val="nil"/>
        </w:pBdr>
        <w:tabs>
          <w:tab w:val="left" w:pos="460"/>
        </w:tabs>
        <w:spacing w:after="0" w:line="244" w:lineRule="auto"/>
        <w:ind w:right="544"/>
        <w:rPr>
          <w:color w:val="000000"/>
          <w:sz w:val="28"/>
          <w:szCs w:val="28"/>
        </w:rPr>
      </w:pPr>
      <w:r>
        <w:rPr>
          <w:color w:val="000000"/>
          <w:sz w:val="28"/>
          <w:szCs w:val="28"/>
        </w:rPr>
        <w:t>Provides, in years that COLA and merit increases are effective July 1st, a mechanism to update the itemized employees’ salaries in PHR for these increases.</w:t>
      </w:r>
    </w:p>
    <w:p w14:paraId="26081F57" w14:textId="77777777" w:rsidR="00BE792C" w:rsidRDefault="006361BD">
      <w:pPr>
        <w:pStyle w:val="Heading2"/>
        <w:rPr>
          <w:b w:val="0"/>
          <w:color w:val="808080"/>
        </w:rPr>
      </w:pPr>
      <w:bookmarkStart w:id="4" w:name="_Toc36736608"/>
      <w:r>
        <w:rPr>
          <w:b w:val="0"/>
          <w:color w:val="808080"/>
        </w:rPr>
        <w:t>BPM FLOW CHART</w:t>
      </w:r>
      <w:bookmarkEnd w:id="4"/>
    </w:p>
    <w:p w14:paraId="20A71331" w14:textId="77777777" w:rsidR="00BE792C" w:rsidRDefault="006361BD">
      <w:pPr>
        <w:rPr>
          <w:sz w:val="28"/>
          <w:szCs w:val="28"/>
        </w:rPr>
      </w:pPr>
      <w:bookmarkStart w:id="5" w:name="_heading=h.2et92p0" w:colFirst="0" w:colLast="0"/>
      <w:bookmarkEnd w:id="5"/>
      <w:r>
        <w:rPr>
          <w:sz w:val="28"/>
          <w:szCs w:val="28"/>
        </w:rPr>
        <w:t>The chart below details how data is extracted from PHR &amp; KFS and loaded into BPM prior to the start of the working budget. Once BPM opens, the data is updated by the units before BPM closes. Once BPM data is updated and verified, it is then extracted from BPM and used to load PHR &amp; KFS with updated data.</w:t>
      </w:r>
    </w:p>
    <w:p w14:paraId="4497F653" w14:textId="77777777" w:rsidR="00BE792C" w:rsidRDefault="006361BD">
      <w:pPr>
        <w:jc w:val="both"/>
        <w:rPr>
          <w:sz w:val="24"/>
          <w:szCs w:val="24"/>
        </w:rPr>
      </w:pPr>
      <w:r>
        <w:rPr>
          <w:noProof/>
          <w:sz w:val="24"/>
          <w:szCs w:val="24"/>
        </w:rPr>
        <w:lastRenderedPageBreak/>
        <w:drawing>
          <wp:inline distT="0" distB="0" distL="0" distR="0" wp14:anchorId="49E18563" wp14:editId="6BC711BC">
            <wp:extent cx="6990335" cy="3742542"/>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90335" cy="3742542"/>
                    </a:xfrm>
                    <a:prstGeom prst="rect">
                      <a:avLst/>
                    </a:prstGeom>
                    <a:ln/>
                  </pic:spPr>
                </pic:pic>
              </a:graphicData>
            </a:graphic>
          </wp:inline>
        </w:drawing>
      </w:r>
    </w:p>
    <w:p w14:paraId="14D1987C" w14:textId="77777777" w:rsidR="00BE792C" w:rsidRDefault="006361BD">
      <w:pPr>
        <w:pStyle w:val="Heading2"/>
        <w:rPr>
          <w:b w:val="0"/>
          <w:color w:val="808080"/>
        </w:rPr>
      </w:pPr>
      <w:bookmarkStart w:id="6" w:name="_Toc36736609"/>
      <w:r>
        <w:rPr>
          <w:b w:val="0"/>
          <w:color w:val="808080"/>
        </w:rPr>
        <w:t>HOW TO REQUEST ACCESS TO BPM?</w:t>
      </w:r>
      <w:bookmarkEnd w:id="6"/>
    </w:p>
    <w:p w14:paraId="47D387B7" w14:textId="77777777" w:rsidR="00BE792C" w:rsidRDefault="006361BD">
      <w:pPr>
        <w:rPr>
          <w:b/>
          <w:sz w:val="28"/>
          <w:szCs w:val="28"/>
        </w:rPr>
      </w:pPr>
      <w:r>
        <w:rPr>
          <w:sz w:val="28"/>
          <w:szCs w:val="28"/>
        </w:rPr>
        <w:t>All users must request access to the Budget Preparation and Maintenance System by completing the following steps:</w:t>
      </w:r>
    </w:p>
    <w:p w14:paraId="190A59F0" w14:textId="633BFCD7" w:rsidR="00BE792C" w:rsidRDefault="006361BD">
      <w:pPr>
        <w:ind w:left="360"/>
        <w:rPr>
          <w:sz w:val="28"/>
          <w:szCs w:val="28"/>
        </w:rPr>
      </w:pPr>
      <w:r>
        <w:rPr>
          <w:sz w:val="28"/>
          <w:szCs w:val="28"/>
        </w:rPr>
        <w:t>1. Email C</w:t>
      </w:r>
      <w:r w:rsidR="009E1CCF">
        <w:rPr>
          <w:sz w:val="28"/>
          <w:szCs w:val="28"/>
        </w:rPr>
        <w:t>ollege</w:t>
      </w:r>
      <w:r>
        <w:rPr>
          <w:sz w:val="28"/>
          <w:szCs w:val="28"/>
        </w:rPr>
        <w:t xml:space="preserve"> Business Officer (CBO)</w:t>
      </w:r>
      <w:r w:rsidR="009E1CCF">
        <w:rPr>
          <w:sz w:val="28"/>
          <w:szCs w:val="28"/>
        </w:rPr>
        <w:t xml:space="preserve"> / Division Business Office (DBO)</w:t>
      </w:r>
      <w:r>
        <w:rPr>
          <w:sz w:val="28"/>
          <w:szCs w:val="28"/>
        </w:rPr>
        <w:t xml:space="preserve"> asking approval to submit an access request for BPM.</w:t>
      </w:r>
    </w:p>
    <w:p w14:paraId="3D291997" w14:textId="142C4435" w:rsidR="00BE792C" w:rsidRPr="0074213C" w:rsidRDefault="006361BD">
      <w:pPr>
        <w:ind w:left="360"/>
        <w:rPr>
          <w:sz w:val="28"/>
          <w:szCs w:val="28"/>
        </w:rPr>
      </w:pPr>
      <w:r w:rsidRPr="0074213C">
        <w:rPr>
          <w:sz w:val="28"/>
          <w:szCs w:val="28"/>
        </w:rPr>
        <w:t xml:space="preserve">2. Once approval has been </w:t>
      </w:r>
      <w:r w:rsidR="008F118A" w:rsidRPr="0074213C">
        <w:rPr>
          <w:sz w:val="28"/>
          <w:szCs w:val="28"/>
        </w:rPr>
        <w:t>received;</w:t>
      </w:r>
      <w:r w:rsidRPr="0074213C">
        <w:rPr>
          <w:sz w:val="28"/>
          <w:szCs w:val="28"/>
        </w:rPr>
        <w:t xml:space="preserve"> the user should forward CBO</w:t>
      </w:r>
      <w:r w:rsidR="009E1CCF" w:rsidRPr="0074213C">
        <w:rPr>
          <w:sz w:val="28"/>
          <w:szCs w:val="28"/>
        </w:rPr>
        <w:t>/DBO</w:t>
      </w:r>
      <w:r w:rsidRPr="0074213C">
        <w:rPr>
          <w:sz w:val="28"/>
          <w:szCs w:val="28"/>
        </w:rPr>
        <w:t xml:space="preserve"> approval along with the following information to your division’s assigned Budget Analyst. (Refer to end of guide for Budget Analyst contact list.)</w:t>
      </w:r>
    </w:p>
    <w:p w14:paraId="6CC781AE" w14:textId="77777777" w:rsidR="00BE792C" w:rsidRPr="0074213C" w:rsidRDefault="006361BD">
      <w:pPr>
        <w:numPr>
          <w:ilvl w:val="0"/>
          <w:numId w:val="4"/>
        </w:numPr>
        <w:spacing w:after="0"/>
        <w:rPr>
          <w:sz w:val="28"/>
          <w:szCs w:val="28"/>
        </w:rPr>
      </w:pPr>
      <w:r w:rsidRPr="0074213C">
        <w:rPr>
          <w:sz w:val="28"/>
          <w:szCs w:val="28"/>
        </w:rPr>
        <w:t>Name</w:t>
      </w:r>
    </w:p>
    <w:p w14:paraId="3CC6E985" w14:textId="77777777" w:rsidR="00BE792C" w:rsidRPr="0074213C" w:rsidRDefault="006361BD">
      <w:pPr>
        <w:numPr>
          <w:ilvl w:val="0"/>
          <w:numId w:val="4"/>
        </w:numPr>
        <w:spacing w:after="0"/>
        <w:rPr>
          <w:sz w:val="28"/>
          <w:szCs w:val="28"/>
        </w:rPr>
      </w:pPr>
      <w:r w:rsidRPr="0074213C">
        <w:rPr>
          <w:sz w:val="28"/>
          <w:szCs w:val="28"/>
        </w:rPr>
        <w:t>UID</w:t>
      </w:r>
    </w:p>
    <w:p w14:paraId="35F97027" w14:textId="77777777" w:rsidR="00BE792C" w:rsidRPr="0074213C" w:rsidRDefault="006361BD">
      <w:pPr>
        <w:numPr>
          <w:ilvl w:val="0"/>
          <w:numId w:val="4"/>
        </w:numPr>
        <w:spacing w:after="0"/>
        <w:rPr>
          <w:sz w:val="28"/>
          <w:szCs w:val="28"/>
        </w:rPr>
      </w:pPr>
      <w:r w:rsidRPr="0074213C">
        <w:rPr>
          <w:sz w:val="28"/>
          <w:szCs w:val="28"/>
        </w:rPr>
        <w:t>Email</w:t>
      </w:r>
    </w:p>
    <w:p w14:paraId="3D506408" w14:textId="77777777" w:rsidR="00BE792C" w:rsidRPr="0074213C" w:rsidRDefault="006361BD">
      <w:pPr>
        <w:numPr>
          <w:ilvl w:val="0"/>
          <w:numId w:val="4"/>
        </w:numPr>
        <w:spacing w:after="0"/>
        <w:rPr>
          <w:sz w:val="28"/>
          <w:szCs w:val="28"/>
        </w:rPr>
      </w:pPr>
      <w:r w:rsidRPr="0074213C">
        <w:rPr>
          <w:sz w:val="28"/>
          <w:szCs w:val="28"/>
        </w:rPr>
        <w:t>Division</w:t>
      </w:r>
    </w:p>
    <w:p w14:paraId="501A54E8" w14:textId="77777777" w:rsidR="00BE792C" w:rsidRPr="0074213C" w:rsidRDefault="006361BD">
      <w:pPr>
        <w:numPr>
          <w:ilvl w:val="0"/>
          <w:numId w:val="4"/>
        </w:numPr>
        <w:spacing w:after="0"/>
        <w:rPr>
          <w:sz w:val="28"/>
          <w:szCs w:val="28"/>
        </w:rPr>
      </w:pPr>
      <w:r w:rsidRPr="0074213C">
        <w:rPr>
          <w:sz w:val="28"/>
          <w:szCs w:val="28"/>
        </w:rPr>
        <w:t xml:space="preserve">Indicate type of Access: </w:t>
      </w:r>
      <w:r w:rsidRPr="0074213C">
        <w:rPr>
          <w:b/>
          <w:sz w:val="28"/>
          <w:szCs w:val="28"/>
        </w:rPr>
        <w:t xml:space="preserve">Update &amp; Inquiry or Inquiry Only </w:t>
      </w:r>
    </w:p>
    <w:p w14:paraId="1D38257F" w14:textId="480E0A7F" w:rsidR="00BE792C" w:rsidRPr="0074213C" w:rsidRDefault="006361BD">
      <w:pPr>
        <w:numPr>
          <w:ilvl w:val="0"/>
          <w:numId w:val="4"/>
        </w:numPr>
        <w:rPr>
          <w:b/>
          <w:sz w:val="28"/>
          <w:szCs w:val="28"/>
        </w:rPr>
      </w:pPr>
      <w:r w:rsidRPr="0074213C">
        <w:rPr>
          <w:sz w:val="28"/>
          <w:szCs w:val="28"/>
        </w:rPr>
        <w:t xml:space="preserve">Indicate if you need </w:t>
      </w:r>
      <w:r w:rsidRPr="0074213C">
        <w:rPr>
          <w:b/>
          <w:sz w:val="28"/>
          <w:szCs w:val="28"/>
        </w:rPr>
        <w:t xml:space="preserve">Department Access (include </w:t>
      </w:r>
      <w:proofErr w:type="spellStart"/>
      <w:r w:rsidRPr="0074213C">
        <w:rPr>
          <w:b/>
          <w:sz w:val="28"/>
          <w:szCs w:val="28"/>
        </w:rPr>
        <w:t>dept</w:t>
      </w:r>
      <w:proofErr w:type="spellEnd"/>
      <w:r w:rsidRPr="0074213C">
        <w:rPr>
          <w:b/>
          <w:sz w:val="28"/>
          <w:szCs w:val="28"/>
        </w:rPr>
        <w:t xml:space="preserve"> #</w:t>
      </w:r>
      <w:r w:rsidR="009E1CCF" w:rsidRPr="0074213C">
        <w:rPr>
          <w:b/>
          <w:sz w:val="28"/>
          <w:szCs w:val="28"/>
        </w:rPr>
        <w:t>),</w:t>
      </w:r>
      <w:r w:rsidRPr="0074213C">
        <w:rPr>
          <w:b/>
          <w:sz w:val="28"/>
          <w:szCs w:val="28"/>
        </w:rPr>
        <w:t xml:space="preserve"> Sub-Department Access (include sub-department #) or Account Access </w:t>
      </w:r>
      <w:r w:rsidR="009E1CCF" w:rsidRPr="0074213C">
        <w:rPr>
          <w:b/>
          <w:sz w:val="28"/>
          <w:szCs w:val="28"/>
        </w:rPr>
        <w:t>(include</w:t>
      </w:r>
      <w:r w:rsidRPr="0074213C">
        <w:rPr>
          <w:b/>
          <w:sz w:val="28"/>
          <w:szCs w:val="28"/>
        </w:rPr>
        <w:t xml:space="preserve"> account #). </w:t>
      </w:r>
    </w:p>
    <w:p w14:paraId="0E032B1E" w14:textId="77777777" w:rsidR="00BE792C" w:rsidRDefault="006361BD">
      <w:pPr>
        <w:pStyle w:val="Heading2"/>
      </w:pPr>
      <w:bookmarkStart w:id="7" w:name="_Toc36736610"/>
      <w:r>
        <w:rPr>
          <w:b w:val="0"/>
          <w:color w:val="808080"/>
        </w:rPr>
        <w:lastRenderedPageBreak/>
        <w:t>GENERAL BUDGETING</w:t>
      </w:r>
      <w:bookmarkEnd w:id="7"/>
    </w:p>
    <w:p w14:paraId="2A99D74C" w14:textId="77777777" w:rsidR="00BE792C" w:rsidRDefault="006361BD">
      <w:pPr>
        <w:numPr>
          <w:ilvl w:val="0"/>
          <w:numId w:val="2"/>
        </w:numPr>
        <w:pBdr>
          <w:top w:val="nil"/>
          <w:left w:val="nil"/>
          <w:bottom w:val="nil"/>
          <w:right w:val="nil"/>
          <w:between w:val="nil"/>
        </w:pBdr>
        <w:tabs>
          <w:tab w:val="left" w:pos="460"/>
        </w:tabs>
        <w:spacing w:after="0" w:line="240" w:lineRule="auto"/>
        <w:ind w:right="-20"/>
        <w:rPr>
          <w:color w:val="000000"/>
          <w:sz w:val="28"/>
          <w:szCs w:val="28"/>
        </w:rPr>
      </w:pPr>
      <w:r>
        <w:rPr>
          <w:color w:val="000000"/>
          <w:sz w:val="28"/>
          <w:szCs w:val="28"/>
        </w:rPr>
        <w:t xml:space="preserve">Budgets for most accounts are required to balance to zero (revenues = expenses + transfers). The exception to this account balancing rule is auxiliary accounts that begin with a 3 must balance to zero at the department level. </w:t>
      </w:r>
    </w:p>
    <w:p w14:paraId="6AE53754" w14:textId="77777777" w:rsidR="00BE792C" w:rsidRDefault="00BE792C">
      <w:pPr>
        <w:tabs>
          <w:tab w:val="left" w:pos="460"/>
        </w:tabs>
        <w:ind w:right="-20"/>
        <w:rPr>
          <w:sz w:val="28"/>
          <w:szCs w:val="28"/>
        </w:rPr>
      </w:pPr>
    </w:p>
    <w:p w14:paraId="76887E9C" w14:textId="77777777" w:rsidR="00BE792C" w:rsidRDefault="006361BD">
      <w:pPr>
        <w:numPr>
          <w:ilvl w:val="0"/>
          <w:numId w:val="2"/>
        </w:numPr>
        <w:pBdr>
          <w:top w:val="nil"/>
          <w:left w:val="nil"/>
          <w:bottom w:val="nil"/>
          <w:right w:val="nil"/>
          <w:between w:val="nil"/>
        </w:pBdr>
        <w:tabs>
          <w:tab w:val="left" w:pos="460"/>
        </w:tabs>
        <w:spacing w:after="0" w:line="240" w:lineRule="auto"/>
        <w:ind w:right="-20"/>
        <w:rPr>
          <w:color w:val="000000"/>
          <w:sz w:val="28"/>
          <w:szCs w:val="28"/>
        </w:rPr>
      </w:pPr>
      <w:r>
        <w:rPr>
          <w:color w:val="000000"/>
          <w:sz w:val="28"/>
          <w:szCs w:val="28"/>
        </w:rPr>
        <w:t xml:space="preserve"> BPM FY21 Original Budget is FY20 Proposed Budget. FY21 Revised Budget is the FY20 Original Budget + Current Year Budget Amendments. Beginning FY21, Proposed Budget is FY20 Original Budget + Future Year Budget Amendments. </w:t>
      </w:r>
    </w:p>
    <w:p w14:paraId="6D6E127E" w14:textId="77777777" w:rsidR="00BE792C" w:rsidRDefault="00BE792C">
      <w:pPr>
        <w:pBdr>
          <w:top w:val="nil"/>
          <w:left w:val="nil"/>
          <w:bottom w:val="nil"/>
          <w:right w:val="nil"/>
          <w:between w:val="nil"/>
        </w:pBdr>
        <w:ind w:left="720" w:hanging="720"/>
        <w:rPr>
          <w:color w:val="000000"/>
          <w:sz w:val="28"/>
          <w:szCs w:val="28"/>
        </w:rPr>
      </w:pPr>
    </w:p>
    <w:p w14:paraId="32C8544D" w14:textId="77777777" w:rsidR="00BE792C" w:rsidRDefault="006361B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color w:val="000000"/>
          <w:sz w:val="28"/>
          <w:szCs w:val="28"/>
        </w:rPr>
        <w:t xml:space="preserve">Typical revenue object codes beginning with ‘0’ should be entered as negative and typical expense budgets should be entered as positive. </w:t>
      </w:r>
      <w:r>
        <w:rPr>
          <w:b/>
          <w:color w:val="000000"/>
          <w:sz w:val="28"/>
          <w:szCs w:val="28"/>
        </w:rPr>
        <w:t xml:space="preserve">Transfers </w:t>
      </w:r>
      <w:r>
        <w:rPr>
          <w:b/>
          <w:sz w:val="28"/>
          <w:szCs w:val="28"/>
        </w:rPr>
        <w:t>I</w:t>
      </w:r>
      <w:r>
        <w:rPr>
          <w:b/>
          <w:color w:val="000000"/>
          <w:sz w:val="28"/>
          <w:szCs w:val="28"/>
        </w:rPr>
        <w:t>n</w:t>
      </w:r>
      <w:r>
        <w:rPr>
          <w:color w:val="000000"/>
          <w:sz w:val="28"/>
          <w:szCs w:val="28"/>
        </w:rPr>
        <w:t xml:space="preserve"> (99xx) should be entered as negative, </w:t>
      </w:r>
      <w:r>
        <w:rPr>
          <w:b/>
          <w:sz w:val="28"/>
          <w:szCs w:val="28"/>
        </w:rPr>
        <w:t>T</w:t>
      </w:r>
      <w:r>
        <w:rPr>
          <w:b/>
          <w:color w:val="000000"/>
          <w:sz w:val="28"/>
          <w:szCs w:val="28"/>
        </w:rPr>
        <w:t xml:space="preserve">ransfers </w:t>
      </w:r>
      <w:r>
        <w:rPr>
          <w:b/>
          <w:sz w:val="28"/>
          <w:szCs w:val="28"/>
        </w:rPr>
        <w:t>O</w:t>
      </w:r>
      <w:r>
        <w:rPr>
          <w:b/>
          <w:color w:val="000000"/>
          <w:sz w:val="28"/>
          <w:szCs w:val="28"/>
        </w:rPr>
        <w:t>ut</w:t>
      </w:r>
      <w:r>
        <w:rPr>
          <w:color w:val="000000"/>
          <w:sz w:val="28"/>
          <w:szCs w:val="28"/>
        </w:rPr>
        <w:t xml:space="preserve"> should be entered as positive. </w:t>
      </w:r>
      <w:r>
        <w:rPr>
          <w:sz w:val="28"/>
          <w:szCs w:val="28"/>
        </w:rPr>
        <w:t>The transfer object codes in the proposed budget column have been set to zero in BPM at the opening of the working budget cycle.</w:t>
      </w:r>
      <w:r>
        <w:rPr>
          <w:rFonts w:ascii="Times New Roman" w:eastAsia="Times New Roman" w:hAnsi="Times New Roman" w:cs="Times New Roman"/>
          <w:sz w:val="28"/>
          <w:szCs w:val="28"/>
        </w:rPr>
        <w:t xml:space="preserve"> </w:t>
      </w:r>
    </w:p>
    <w:p w14:paraId="4A56D06F" w14:textId="77777777" w:rsidR="00BE792C" w:rsidRDefault="00BE792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F871095" w14:textId="77777777" w:rsidR="00BE792C" w:rsidRDefault="006361B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color w:val="000000"/>
          <w:sz w:val="28"/>
          <w:szCs w:val="28"/>
        </w:rPr>
        <w:t>Operating expense budgets can be allocated based on prior year actuals by clicking the ‘Allocate’ button. These allocated budgets can be edited as necessary.</w:t>
      </w:r>
      <w:r>
        <w:rPr>
          <w:rFonts w:ascii="Times New Roman" w:eastAsia="Times New Roman" w:hAnsi="Times New Roman" w:cs="Times New Roman"/>
          <w:color w:val="000000"/>
          <w:sz w:val="28"/>
          <w:szCs w:val="28"/>
        </w:rPr>
        <w:t xml:space="preserve"> </w:t>
      </w:r>
    </w:p>
    <w:p w14:paraId="7B94114C" w14:textId="77777777" w:rsidR="00BE792C" w:rsidRDefault="00BE792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A688379" w14:textId="77777777" w:rsidR="00BE792C" w:rsidRDefault="006361B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color w:val="000000"/>
          <w:sz w:val="28"/>
          <w:szCs w:val="28"/>
        </w:rPr>
        <w:t>Overall BPM FTE by division cannot be increased or decreased without prior written approval of the University Budget Office.</w:t>
      </w:r>
      <w:r>
        <w:rPr>
          <w:rFonts w:ascii="Times New Roman" w:eastAsia="Times New Roman" w:hAnsi="Times New Roman" w:cs="Times New Roman"/>
          <w:color w:val="000000"/>
          <w:sz w:val="28"/>
          <w:szCs w:val="28"/>
        </w:rPr>
        <w:t xml:space="preserve"> </w:t>
      </w:r>
    </w:p>
    <w:p w14:paraId="1688A455" w14:textId="77777777" w:rsidR="00BE792C" w:rsidRDefault="00BE792C">
      <w:pPr>
        <w:pBdr>
          <w:top w:val="nil"/>
          <w:left w:val="nil"/>
          <w:bottom w:val="nil"/>
          <w:right w:val="nil"/>
          <w:between w:val="nil"/>
        </w:pBdr>
        <w:tabs>
          <w:tab w:val="left" w:pos="460"/>
        </w:tabs>
        <w:spacing w:after="0" w:line="240" w:lineRule="auto"/>
        <w:ind w:left="720" w:right="-20" w:hanging="720"/>
        <w:rPr>
          <w:color w:val="000000"/>
        </w:rPr>
      </w:pPr>
    </w:p>
    <w:p w14:paraId="13150F99" w14:textId="77777777" w:rsidR="00BE792C" w:rsidRDefault="00BE792C"/>
    <w:p w14:paraId="2A041555" w14:textId="5DB57B22" w:rsidR="00BE792C" w:rsidRDefault="006361BD">
      <w:pPr>
        <w:pStyle w:val="Heading2"/>
        <w:rPr>
          <w:i/>
          <w:sz w:val="28"/>
          <w:szCs w:val="28"/>
        </w:rPr>
      </w:pPr>
      <w:bookmarkStart w:id="8" w:name="_Toc36736611"/>
      <w:r>
        <w:rPr>
          <w:b w:val="0"/>
          <w:color w:val="808080"/>
        </w:rPr>
        <w:t>IMPORT</w:t>
      </w:r>
      <w:bookmarkEnd w:id="8"/>
      <w:r>
        <w:rPr>
          <w:b w:val="0"/>
          <w:color w:val="808080"/>
        </w:rPr>
        <w:t xml:space="preserve"> </w:t>
      </w:r>
    </w:p>
    <w:p w14:paraId="79B332EB" w14:textId="77777777" w:rsidR="00BE792C" w:rsidRDefault="006361BD">
      <w:pPr>
        <w:numPr>
          <w:ilvl w:val="0"/>
          <w:numId w:val="3"/>
        </w:numPr>
        <w:spacing w:after="0" w:line="240" w:lineRule="auto"/>
        <w:rPr>
          <w:sz w:val="28"/>
          <w:szCs w:val="28"/>
        </w:rPr>
      </w:pPr>
      <w:r>
        <w:rPr>
          <w:sz w:val="28"/>
          <w:szCs w:val="28"/>
        </w:rPr>
        <w:t xml:space="preserve">BPM has an Import option to upload and process a spreadsheet (one-sided or two-sided entries allowed). The value of the spreadsheet is that it has a description column which provides a permanent record and audit trail of “why” the budget was adjusted. File name must be 25 characters or less and tab at the bottom of the template should not be updated. </w:t>
      </w:r>
    </w:p>
    <w:p w14:paraId="6AB567CA" w14:textId="77777777" w:rsidR="00BE792C" w:rsidRDefault="00BE792C">
      <w:pPr>
        <w:spacing w:after="0" w:line="240" w:lineRule="auto"/>
        <w:ind w:left="720"/>
        <w:rPr>
          <w:sz w:val="28"/>
          <w:szCs w:val="28"/>
        </w:rPr>
      </w:pPr>
    </w:p>
    <w:p w14:paraId="4C5BAB7D" w14:textId="15F14A1E" w:rsidR="00BE792C" w:rsidRDefault="006361BD">
      <w:pPr>
        <w:numPr>
          <w:ilvl w:val="0"/>
          <w:numId w:val="3"/>
        </w:numPr>
        <w:spacing w:after="0" w:line="240" w:lineRule="auto"/>
        <w:rPr>
          <w:b/>
          <w:color w:val="000000"/>
          <w:sz w:val="28"/>
          <w:szCs w:val="28"/>
        </w:rPr>
      </w:pPr>
      <w:r>
        <w:rPr>
          <w:sz w:val="28"/>
          <w:szCs w:val="28"/>
        </w:rPr>
        <w:t xml:space="preserve">The Manual Entry and Transfer Object Codes options are similar to the Import </w:t>
      </w:r>
      <w:r w:rsidR="008F118A">
        <w:rPr>
          <w:sz w:val="28"/>
          <w:szCs w:val="28"/>
        </w:rPr>
        <w:t>option;</w:t>
      </w:r>
      <w:r>
        <w:rPr>
          <w:sz w:val="28"/>
          <w:szCs w:val="28"/>
        </w:rPr>
        <w:t xml:space="preserve"> </w:t>
      </w:r>
      <w:r w:rsidR="008F118A">
        <w:rPr>
          <w:sz w:val="28"/>
          <w:szCs w:val="28"/>
        </w:rPr>
        <w:t>however,</w:t>
      </w:r>
      <w:r>
        <w:rPr>
          <w:sz w:val="28"/>
          <w:szCs w:val="28"/>
        </w:rPr>
        <w:t xml:space="preserve"> the entries are processed one line at a time and must be balanced. </w:t>
      </w:r>
    </w:p>
    <w:p w14:paraId="73CEC4F5" w14:textId="77777777" w:rsidR="00BE792C" w:rsidRDefault="00BE792C">
      <w:pPr>
        <w:rPr>
          <w:sz w:val="28"/>
          <w:szCs w:val="28"/>
        </w:rPr>
      </w:pPr>
    </w:p>
    <w:p w14:paraId="5E66D015" w14:textId="77777777" w:rsidR="00BE792C" w:rsidRDefault="006361BD">
      <w:pPr>
        <w:rPr>
          <w:sz w:val="28"/>
          <w:szCs w:val="28"/>
        </w:rPr>
      </w:pPr>
      <w:r>
        <w:rPr>
          <w:b/>
          <w:i/>
          <w:sz w:val="28"/>
          <w:szCs w:val="28"/>
        </w:rPr>
        <w:t xml:space="preserve">For further explanation on Import Excel Worksheets, please refer to page 18 in the FY 2021 BPM Manual. </w:t>
      </w:r>
    </w:p>
    <w:p w14:paraId="294990D1" w14:textId="77777777" w:rsidR="00BE792C" w:rsidRDefault="006361BD">
      <w:pPr>
        <w:pStyle w:val="Heading2"/>
        <w:rPr>
          <w:sz w:val="28"/>
          <w:szCs w:val="28"/>
        </w:rPr>
      </w:pPr>
      <w:bookmarkStart w:id="9" w:name="_Toc36736612"/>
      <w:r>
        <w:rPr>
          <w:b w:val="0"/>
          <w:color w:val="808080"/>
        </w:rPr>
        <w:lastRenderedPageBreak/>
        <w:t>SALARY SETTING</w:t>
      </w:r>
      <w:bookmarkEnd w:id="9"/>
    </w:p>
    <w:p w14:paraId="06457DF1" w14:textId="77777777" w:rsidR="00BE792C" w:rsidRDefault="006361BD">
      <w:pPr>
        <w:numPr>
          <w:ilvl w:val="0"/>
          <w:numId w:val="2"/>
        </w:numPr>
        <w:pBdr>
          <w:top w:val="nil"/>
          <w:left w:val="nil"/>
          <w:bottom w:val="nil"/>
          <w:right w:val="nil"/>
          <w:between w:val="nil"/>
        </w:pBdr>
        <w:tabs>
          <w:tab w:val="left" w:pos="460"/>
        </w:tabs>
        <w:spacing w:after="0" w:line="240" w:lineRule="auto"/>
        <w:ind w:left="720" w:right="-20"/>
        <w:rPr>
          <w:color w:val="000000"/>
          <w:sz w:val="28"/>
          <w:szCs w:val="28"/>
        </w:rPr>
      </w:pPr>
      <w:r>
        <w:rPr>
          <w:color w:val="000000"/>
          <w:sz w:val="28"/>
          <w:szCs w:val="28"/>
        </w:rPr>
        <w:t xml:space="preserve">Position-level budgeting by KFS account and object code (aka </w:t>
      </w:r>
      <w:proofErr w:type="spellStart"/>
      <w:r>
        <w:rPr>
          <w:color w:val="000000"/>
          <w:sz w:val="28"/>
          <w:szCs w:val="28"/>
        </w:rPr>
        <w:t>subcode</w:t>
      </w:r>
      <w:proofErr w:type="spellEnd"/>
      <w:r>
        <w:rPr>
          <w:color w:val="000000"/>
          <w:sz w:val="28"/>
          <w:szCs w:val="28"/>
        </w:rPr>
        <w:t xml:space="preserve">) for itemized employees (salaries &amp; budget for OCs 1011-1016; budget for OCs 1018 &amp; 1020). </w:t>
      </w:r>
    </w:p>
    <w:p w14:paraId="32FD3C20" w14:textId="77777777" w:rsidR="00BE792C" w:rsidRDefault="00BE792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37F86C98" w14:textId="77777777" w:rsidR="00BE792C" w:rsidRDefault="006361BD">
      <w:pPr>
        <w:numPr>
          <w:ilvl w:val="0"/>
          <w:numId w:val="2"/>
        </w:numPr>
        <w:pBdr>
          <w:top w:val="nil"/>
          <w:left w:val="nil"/>
          <w:bottom w:val="nil"/>
          <w:right w:val="nil"/>
          <w:between w:val="nil"/>
        </w:pBdr>
        <w:tabs>
          <w:tab w:val="left" w:pos="460"/>
        </w:tabs>
        <w:spacing w:after="0" w:line="240" w:lineRule="auto"/>
        <w:ind w:left="720" w:right="-20"/>
        <w:rPr>
          <w:color w:val="000000"/>
          <w:sz w:val="28"/>
          <w:szCs w:val="28"/>
        </w:rPr>
      </w:pPr>
      <w:r>
        <w:rPr>
          <w:color w:val="000000"/>
          <w:sz w:val="28"/>
          <w:szCs w:val="28"/>
        </w:rPr>
        <w:t>When setting salaries or budgets on a position that is funded by accounts that cross dep</w:t>
      </w:r>
      <w:r>
        <w:rPr>
          <w:sz w:val="28"/>
          <w:szCs w:val="28"/>
        </w:rPr>
        <w:t>artments</w:t>
      </w:r>
      <w:r>
        <w:rPr>
          <w:color w:val="000000"/>
          <w:sz w:val="28"/>
          <w:szCs w:val="28"/>
        </w:rPr>
        <w:t xml:space="preserve"> or divisions, users </w:t>
      </w:r>
      <w:r>
        <w:rPr>
          <w:color w:val="000000"/>
          <w:sz w:val="28"/>
          <w:szCs w:val="28"/>
          <w:u w:val="single"/>
        </w:rPr>
        <w:t>MUST</w:t>
      </w:r>
      <w:r>
        <w:rPr>
          <w:color w:val="000000"/>
          <w:sz w:val="28"/>
          <w:szCs w:val="28"/>
        </w:rPr>
        <w:t xml:space="preserve"> coordinate with the other </w:t>
      </w:r>
      <w:proofErr w:type="spellStart"/>
      <w:r>
        <w:rPr>
          <w:color w:val="000000"/>
          <w:sz w:val="28"/>
          <w:szCs w:val="28"/>
        </w:rPr>
        <w:t>dept</w:t>
      </w:r>
      <w:proofErr w:type="spellEnd"/>
      <w:r>
        <w:rPr>
          <w:color w:val="000000"/>
          <w:sz w:val="28"/>
          <w:szCs w:val="28"/>
        </w:rPr>
        <w:t xml:space="preserve">/division </w:t>
      </w:r>
      <w:r>
        <w:rPr>
          <w:color w:val="000000"/>
          <w:sz w:val="28"/>
          <w:szCs w:val="28"/>
          <w:u w:val="single"/>
        </w:rPr>
        <w:t>BEFORE</w:t>
      </w:r>
      <w:r>
        <w:rPr>
          <w:color w:val="000000"/>
          <w:sz w:val="28"/>
          <w:szCs w:val="28"/>
        </w:rPr>
        <w:t xml:space="preserve"> making any changes that impact the accounts of the other </w:t>
      </w:r>
      <w:proofErr w:type="spellStart"/>
      <w:r>
        <w:rPr>
          <w:color w:val="000000"/>
          <w:sz w:val="28"/>
          <w:szCs w:val="28"/>
        </w:rPr>
        <w:t>dept</w:t>
      </w:r>
      <w:proofErr w:type="spellEnd"/>
      <w:r>
        <w:rPr>
          <w:color w:val="000000"/>
          <w:sz w:val="28"/>
          <w:szCs w:val="28"/>
        </w:rPr>
        <w:t>/division.</w:t>
      </w:r>
      <w:r>
        <w:rPr>
          <w:b/>
          <w:color w:val="000000"/>
          <w:sz w:val="28"/>
          <w:szCs w:val="28"/>
        </w:rPr>
        <w:t xml:space="preserve"> </w:t>
      </w:r>
    </w:p>
    <w:p w14:paraId="506ADC4F" w14:textId="77777777" w:rsidR="00BE792C" w:rsidRDefault="00BE792C">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14:paraId="2E929B6A" w14:textId="77777777" w:rsidR="00BE792C" w:rsidRDefault="00BE792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49610DBF" w14:textId="1A7CA480" w:rsidR="00BE792C" w:rsidRDefault="006361BD">
      <w:pPr>
        <w:numPr>
          <w:ilvl w:val="0"/>
          <w:numId w:val="2"/>
        </w:numPr>
        <w:pBdr>
          <w:top w:val="nil"/>
          <w:left w:val="nil"/>
          <w:bottom w:val="nil"/>
          <w:right w:val="nil"/>
          <w:between w:val="nil"/>
        </w:pBdr>
        <w:tabs>
          <w:tab w:val="left" w:pos="460"/>
        </w:tabs>
        <w:spacing w:after="0" w:line="240" w:lineRule="auto"/>
        <w:ind w:left="720" w:right="-20"/>
        <w:rPr>
          <w:color w:val="000000"/>
          <w:sz w:val="28"/>
          <w:szCs w:val="28"/>
        </w:rPr>
      </w:pPr>
      <w:r>
        <w:rPr>
          <w:color w:val="000000"/>
          <w:sz w:val="28"/>
          <w:szCs w:val="28"/>
        </w:rPr>
        <w:t>Itemized salary setting screen is split into two sides. The left side of the screen is for salary changes from the PHR freeze in early April through June 30</w:t>
      </w:r>
      <w:r>
        <w:rPr>
          <w:color w:val="000000"/>
          <w:sz w:val="28"/>
          <w:szCs w:val="28"/>
          <w:vertAlign w:val="superscript"/>
        </w:rPr>
        <w:t>th</w:t>
      </w:r>
      <w:r>
        <w:rPr>
          <w:color w:val="000000"/>
          <w:sz w:val="28"/>
          <w:szCs w:val="28"/>
        </w:rPr>
        <w:t>. The right side of the screen is for salary changes effective July 1. *Note in years with a mid-year COLA (usually January), COLA is added to current and future year state</w:t>
      </w:r>
      <w:r w:rsidR="00EC27F8">
        <w:rPr>
          <w:color w:val="000000"/>
          <w:sz w:val="28"/>
          <w:szCs w:val="28"/>
        </w:rPr>
        <w:t xml:space="preserve">-supported </w:t>
      </w:r>
      <w:r>
        <w:rPr>
          <w:color w:val="000000"/>
          <w:sz w:val="28"/>
          <w:szCs w:val="28"/>
        </w:rPr>
        <w:t>operating position budgets via</w:t>
      </w:r>
      <w:r w:rsidR="00EC27F8">
        <w:rPr>
          <w:color w:val="000000"/>
          <w:sz w:val="28"/>
          <w:szCs w:val="28"/>
        </w:rPr>
        <w:t xml:space="preserve"> a Position</w:t>
      </w:r>
      <w:r>
        <w:rPr>
          <w:color w:val="000000"/>
          <w:sz w:val="28"/>
          <w:szCs w:val="28"/>
        </w:rPr>
        <w:t xml:space="preserve"> Budget Amendment.</w:t>
      </w:r>
      <w:r>
        <w:rPr>
          <w:b/>
          <w:color w:val="000000"/>
          <w:sz w:val="28"/>
          <w:szCs w:val="28"/>
        </w:rPr>
        <w:t xml:space="preserve"> </w:t>
      </w:r>
    </w:p>
    <w:p w14:paraId="2B5922DE" w14:textId="77777777" w:rsidR="00BE792C" w:rsidRDefault="00BE792C">
      <w:pPr>
        <w:pBdr>
          <w:top w:val="nil"/>
          <w:left w:val="nil"/>
          <w:bottom w:val="nil"/>
          <w:right w:val="nil"/>
          <w:between w:val="nil"/>
        </w:pBdr>
        <w:tabs>
          <w:tab w:val="left" w:pos="460"/>
        </w:tabs>
        <w:spacing w:after="0" w:line="240" w:lineRule="auto"/>
        <w:ind w:left="820" w:right="-20"/>
        <w:rPr>
          <w:b/>
          <w:sz w:val="28"/>
          <w:szCs w:val="28"/>
        </w:rPr>
      </w:pPr>
    </w:p>
    <w:p w14:paraId="159B6742" w14:textId="77777777" w:rsidR="00BE792C" w:rsidRDefault="006361BD">
      <w:pPr>
        <w:rPr>
          <w:b/>
          <w:color w:val="000000"/>
          <w:sz w:val="24"/>
          <w:szCs w:val="24"/>
        </w:rPr>
      </w:pPr>
      <w:r>
        <w:rPr>
          <w:b/>
          <w:i/>
          <w:sz w:val="28"/>
          <w:szCs w:val="28"/>
        </w:rPr>
        <w:t>For further explanation on Salary Setting, please refer to pages 8 and 31 in the FY 2021 BPM Manual.</w:t>
      </w:r>
      <w:r>
        <w:rPr>
          <w:sz w:val="28"/>
          <w:szCs w:val="28"/>
        </w:rPr>
        <w:t xml:space="preserve"> </w:t>
      </w:r>
    </w:p>
    <w:p w14:paraId="05D502D5" w14:textId="77777777" w:rsidR="00BE792C" w:rsidRDefault="006361BD">
      <w:pPr>
        <w:pStyle w:val="Heading2"/>
        <w:rPr>
          <w:sz w:val="28"/>
          <w:szCs w:val="28"/>
        </w:rPr>
      </w:pPr>
      <w:bookmarkStart w:id="10" w:name="_Toc36736613"/>
      <w:r>
        <w:rPr>
          <w:b w:val="0"/>
          <w:color w:val="808080"/>
        </w:rPr>
        <w:t>REPORTS</w:t>
      </w:r>
      <w:bookmarkEnd w:id="10"/>
    </w:p>
    <w:p w14:paraId="57DA4D2A" w14:textId="77777777" w:rsidR="00BE792C" w:rsidRDefault="006361BD">
      <w:pPr>
        <w:numPr>
          <w:ilvl w:val="0"/>
          <w:numId w:val="3"/>
        </w:numPr>
        <w:pBdr>
          <w:top w:val="nil"/>
          <w:left w:val="nil"/>
          <w:bottom w:val="nil"/>
          <w:right w:val="nil"/>
          <w:between w:val="nil"/>
        </w:pBdr>
        <w:spacing w:after="0" w:line="240" w:lineRule="auto"/>
        <w:rPr>
          <w:color w:val="000000"/>
          <w:sz w:val="28"/>
          <w:szCs w:val="28"/>
        </w:rPr>
      </w:pPr>
      <w:r>
        <w:rPr>
          <w:color w:val="000000"/>
          <w:sz w:val="28"/>
          <w:szCs w:val="28"/>
        </w:rPr>
        <w:t xml:space="preserve">Due to the transition of BPM to a virtual workspace, </w:t>
      </w:r>
      <w:r>
        <w:rPr>
          <w:sz w:val="28"/>
          <w:szCs w:val="28"/>
        </w:rPr>
        <w:t>r</w:t>
      </w:r>
      <w:r>
        <w:rPr>
          <w:color w:val="000000"/>
          <w:sz w:val="28"/>
          <w:szCs w:val="28"/>
        </w:rPr>
        <w:t xml:space="preserve">eports cannot connect directly to adobe acrobat on user machines. The HTML format option should be selected for immediate viewing as a web page. The best format for running pivot tables would be to save the report in the csv format. </w:t>
      </w:r>
    </w:p>
    <w:p w14:paraId="6CCF2F67" w14:textId="77777777" w:rsidR="00BE792C" w:rsidRDefault="00BE792C">
      <w:pPr>
        <w:pBdr>
          <w:top w:val="nil"/>
          <w:left w:val="nil"/>
          <w:bottom w:val="nil"/>
          <w:right w:val="nil"/>
          <w:between w:val="nil"/>
        </w:pBdr>
        <w:spacing w:after="0" w:line="240" w:lineRule="auto"/>
        <w:ind w:left="720"/>
        <w:rPr>
          <w:sz w:val="28"/>
          <w:szCs w:val="28"/>
        </w:rPr>
      </w:pPr>
    </w:p>
    <w:p w14:paraId="635A78E1" w14:textId="0A202419" w:rsidR="00BE792C" w:rsidRDefault="006361BD">
      <w:pPr>
        <w:pBdr>
          <w:top w:val="nil"/>
          <w:left w:val="nil"/>
          <w:bottom w:val="nil"/>
          <w:right w:val="nil"/>
          <w:between w:val="nil"/>
        </w:pBdr>
        <w:spacing w:after="0" w:line="240" w:lineRule="auto"/>
        <w:ind w:left="720"/>
        <w:rPr>
          <w:b/>
          <w:color w:val="000000"/>
          <w:sz w:val="28"/>
          <w:szCs w:val="28"/>
        </w:rPr>
      </w:pPr>
      <w:r>
        <w:rPr>
          <w:color w:val="000000"/>
          <w:sz w:val="28"/>
          <w:szCs w:val="28"/>
        </w:rPr>
        <w:t xml:space="preserve">Most </w:t>
      </w:r>
      <w:r>
        <w:rPr>
          <w:sz w:val="28"/>
          <w:szCs w:val="28"/>
        </w:rPr>
        <w:t xml:space="preserve">commonly </w:t>
      </w:r>
      <w:r w:rsidR="008F118A">
        <w:rPr>
          <w:sz w:val="28"/>
          <w:szCs w:val="28"/>
        </w:rPr>
        <w:t xml:space="preserve">used </w:t>
      </w:r>
      <w:r w:rsidR="008F118A">
        <w:rPr>
          <w:color w:val="000000"/>
          <w:sz w:val="28"/>
          <w:szCs w:val="28"/>
        </w:rPr>
        <w:t>Reports</w:t>
      </w:r>
      <w:r>
        <w:rPr>
          <w:sz w:val="28"/>
          <w:szCs w:val="28"/>
        </w:rPr>
        <w:t>:</w:t>
      </w:r>
    </w:p>
    <w:p w14:paraId="20DC3053"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sz w:val="28"/>
          <w:szCs w:val="28"/>
          <w:u w:val="single"/>
        </w:rPr>
        <w:t>Budget Summary</w:t>
      </w:r>
    </w:p>
    <w:p w14:paraId="3A3698CC" w14:textId="1CEAE985"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Provides a </w:t>
      </w:r>
      <w:r w:rsidR="008F118A">
        <w:rPr>
          <w:sz w:val="28"/>
          <w:szCs w:val="28"/>
        </w:rPr>
        <w:t>high-level</w:t>
      </w:r>
      <w:r>
        <w:rPr>
          <w:sz w:val="28"/>
          <w:szCs w:val="28"/>
        </w:rPr>
        <w:t xml:space="preserve"> summary of Proposed Budget, BPM FTE and PHR FTE for the organization selected in ‘Main Category’. </w:t>
      </w:r>
      <w:r>
        <w:rPr>
          <w:b/>
          <w:sz w:val="28"/>
          <w:szCs w:val="28"/>
        </w:rPr>
        <w:t xml:space="preserve"> </w:t>
      </w:r>
      <w:r>
        <w:rPr>
          <w:b/>
          <w:sz w:val="28"/>
          <w:szCs w:val="28"/>
          <w:u w:val="single"/>
        </w:rPr>
        <w:t xml:space="preserve">Potential Use: </w:t>
      </w:r>
      <w:r>
        <w:rPr>
          <w:sz w:val="28"/>
          <w:szCs w:val="28"/>
        </w:rPr>
        <w:t xml:space="preserve"> serves as an ‘at-a-glance’ of overall proposed budget reference for internal budget discussions.</w:t>
      </w:r>
    </w:p>
    <w:p w14:paraId="7B0D516E" w14:textId="77777777" w:rsidR="008F118A" w:rsidRDefault="008F118A" w:rsidP="009E1CCF">
      <w:pPr>
        <w:pBdr>
          <w:top w:val="nil"/>
          <w:left w:val="nil"/>
          <w:bottom w:val="nil"/>
          <w:right w:val="nil"/>
          <w:between w:val="nil"/>
        </w:pBdr>
        <w:spacing w:after="0" w:line="240" w:lineRule="auto"/>
        <w:ind w:left="2160"/>
        <w:rPr>
          <w:sz w:val="28"/>
          <w:szCs w:val="28"/>
        </w:rPr>
      </w:pPr>
    </w:p>
    <w:p w14:paraId="5B90B03C"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color w:val="000000"/>
          <w:sz w:val="28"/>
          <w:szCs w:val="28"/>
          <w:u w:val="single"/>
        </w:rPr>
        <w:t>Working Budget Changes Summary</w:t>
      </w:r>
    </w:p>
    <w:p w14:paraId="58C5DDBD" w14:textId="672017AF"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Summarizes revised and proposed budget, including total dollar, percent changes and BPM FTE. </w:t>
      </w:r>
      <w:r>
        <w:rPr>
          <w:b/>
          <w:sz w:val="28"/>
          <w:szCs w:val="28"/>
        </w:rPr>
        <w:t xml:space="preserve"> </w:t>
      </w:r>
      <w:r>
        <w:rPr>
          <w:b/>
          <w:sz w:val="28"/>
          <w:szCs w:val="28"/>
          <w:u w:val="single"/>
        </w:rPr>
        <w:t xml:space="preserve">Potential Use: </w:t>
      </w:r>
      <w:r>
        <w:rPr>
          <w:sz w:val="28"/>
          <w:szCs w:val="28"/>
        </w:rPr>
        <w:t xml:space="preserve">reconcile proposed budget entered into BPM Working Budget to University Budget Office (or college’s) </w:t>
      </w:r>
      <w:r w:rsidR="008F118A">
        <w:rPr>
          <w:sz w:val="28"/>
          <w:szCs w:val="28"/>
        </w:rPr>
        <w:t>Budget Tracking</w:t>
      </w:r>
      <w:r>
        <w:rPr>
          <w:sz w:val="28"/>
          <w:szCs w:val="28"/>
        </w:rPr>
        <w:t xml:space="preserve"> Sheet. Also used to research reconciliation differences between </w:t>
      </w:r>
      <w:r>
        <w:rPr>
          <w:sz w:val="28"/>
          <w:szCs w:val="28"/>
        </w:rPr>
        <w:lastRenderedPageBreak/>
        <w:t>the proposed budget and the University Budget Office (or college’s) Budget Tracking Sheet.</w:t>
      </w:r>
    </w:p>
    <w:p w14:paraId="553993E0" w14:textId="77777777" w:rsidR="008F118A" w:rsidRDefault="008F118A" w:rsidP="009E1CCF">
      <w:pPr>
        <w:pBdr>
          <w:top w:val="nil"/>
          <w:left w:val="nil"/>
          <w:bottom w:val="nil"/>
          <w:right w:val="nil"/>
          <w:between w:val="nil"/>
        </w:pBdr>
        <w:spacing w:after="0" w:line="240" w:lineRule="auto"/>
        <w:ind w:left="2160"/>
        <w:rPr>
          <w:sz w:val="28"/>
          <w:szCs w:val="28"/>
        </w:rPr>
      </w:pPr>
    </w:p>
    <w:p w14:paraId="39D883BC"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color w:val="000000"/>
          <w:sz w:val="28"/>
          <w:szCs w:val="28"/>
          <w:u w:val="single"/>
        </w:rPr>
        <w:t>Working Budget Changes Detail</w:t>
      </w:r>
    </w:p>
    <w:p w14:paraId="4242A89A" w14:textId="77777777"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Provides a break-out of summarized revised and proposed budget, including total dollar, percent changes and BPM FTE. </w:t>
      </w:r>
      <w:r>
        <w:rPr>
          <w:b/>
          <w:sz w:val="28"/>
          <w:szCs w:val="28"/>
        </w:rPr>
        <w:t xml:space="preserve"> </w:t>
      </w:r>
      <w:r>
        <w:rPr>
          <w:b/>
          <w:sz w:val="28"/>
          <w:szCs w:val="28"/>
          <w:u w:val="single"/>
        </w:rPr>
        <w:t xml:space="preserve">Potential Use: </w:t>
      </w:r>
      <w:r>
        <w:rPr>
          <w:sz w:val="28"/>
          <w:szCs w:val="28"/>
        </w:rPr>
        <w:t>Research reconciliation differences between the proposed budget and the University Budget Office (or college’s) Budget Tracking Sheet.</w:t>
      </w:r>
    </w:p>
    <w:p w14:paraId="124AE59A" w14:textId="77777777" w:rsidR="00BE792C" w:rsidRDefault="00BE792C">
      <w:pPr>
        <w:pBdr>
          <w:top w:val="nil"/>
          <w:left w:val="nil"/>
          <w:bottom w:val="nil"/>
          <w:right w:val="nil"/>
          <w:between w:val="nil"/>
        </w:pBdr>
        <w:spacing w:after="0" w:line="240" w:lineRule="auto"/>
        <w:ind w:left="2160"/>
        <w:rPr>
          <w:sz w:val="28"/>
          <w:szCs w:val="28"/>
        </w:rPr>
      </w:pPr>
    </w:p>
    <w:p w14:paraId="5E570DA0"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proofErr w:type="spellStart"/>
      <w:r>
        <w:rPr>
          <w:color w:val="000000"/>
          <w:sz w:val="28"/>
          <w:szCs w:val="28"/>
          <w:u w:val="single"/>
        </w:rPr>
        <w:t>Subcode</w:t>
      </w:r>
      <w:proofErr w:type="spellEnd"/>
      <w:r>
        <w:rPr>
          <w:color w:val="000000"/>
          <w:sz w:val="28"/>
          <w:szCs w:val="28"/>
          <w:u w:val="single"/>
        </w:rPr>
        <w:t xml:space="preserve"> Summary</w:t>
      </w:r>
    </w:p>
    <w:p w14:paraId="4CB2944E" w14:textId="77777777"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Summarizes revised and proposed budget dollars by object code with the percentage and dollar change. Also presents FTE for the proposed budget. </w:t>
      </w:r>
      <w:r>
        <w:rPr>
          <w:b/>
          <w:sz w:val="28"/>
          <w:szCs w:val="28"/>
          <w:u w:val="single"/>
        </w:rPr>
        <w:t xml:space="preserve">Potential Use: </w:t>
      </w:r>
      <w:r>
        <w:rPr>
          <w:sz w:val="28"/>
          <w:szCs w:val="28"/>
        </w:rPr>
        <w:t>Use to compute turnover and compare to budget guidelines. Confirm expected object code changes are accurate and research reconciliation differences.</w:t>
      </w:r>
    </w:p>
    <w:p w14:paraId="79F064BA" w14:textId="77777777" w:rsidR="00BE792C" w:rsidRDefault="00BE792C">
      <w:pPr>
        <w:pBdr>
          <w:top w:val="nil"/>
          <w:left w:val="nil"/>
          <w:bottom w:val="nil"/>
          <w:right w:val="nil"/>
          <w:between w:val="nil"/>
        </w:pBdr>
        <w:spacing w:after="0" w:line="240" w:lineRule="auto"/>
        <w:ind w:left="2160"/>
        <w:rPr>
          <w:sz w:val="28"/>
          <w:szCs w:val="28"/>
        </w:rPr>
      </w:pPr>
    </w:p>
    <w:p w14:paraId="16551F18" w14:textId="77777777" w:rsidR="00BE792C" w:rsidRDefault="006361BD">
      <w:pPr>
        <w:numPr>
          <w:ilvl w:val="1"/>
          <w:numId w:val="3"/>
        </w:numPr>
        <w:spacing w:after="0" w:line="240" w:lineRule="auto"/>
        <w:rPr>
          <w:sz w:val="28"/>
          <w:szCs w:val="28"/>
        </w:rPr>
      </w:pPr>
      <w:r>
        <w:rPr>
          <w:sz w:val="28"/>
          <w:szCs w:val="28"/>
          <w:u w:val="single"/>
        </w:rPr>
        <w:t>Itemized Position Details</w:t>
      </w:r>
    </w:p>
    <w:p w14:paraId="5A96A85E" w14:textId="77777777" w:rsidR="00BE792C" w:rsidRDefault="006361BD">
      <w:pPr>
        <w:spacing w:after="0" w:line="240" w:lineRule="auto"/>
        <w:ind w:left="1440"/>
        <w:rPr>
          <w:sz w:val="28"/>
          <w:szCs w:val="28"/>
        </w:rPr>
      </w:pPr>
      <w:r>
        <w:rPr>
          <w:sz w:val="28"/>
          <w:szCs w:val="28"/>
        </w:rPr>
        <w:t xml:space="preserve">Provides revised and proposed budget details by account then object code, position number, and title code along with BPM FTE, dollar and percentage change. </w:t>
      </w:r>
      <w:r>
        <w:rPr>
          <w:b/>
          <w:sz w:val="28"/>
          <w:szCs w:val="28"/>
          <w:u w:val="single"/>
        </w:rPr>
        <w:t xml:space="preserve">Potential Use: </w:t>
      </w:r>
      <w:r>
        <w:rPr>
          <w:sz w:val="28"/>
          <w:szCs w:val="28"/>
        </w:rPr>
        <w:t>Confirm budgets have been updated for each position and assess the reasonableness of the budgets.</w:t>
      </w:r>
    </w:p>
    <w:p w14:paraId="60C61761" w14:textId="77777777" w:rsidR="00BE792C" w:rsidRDefault="00BE792C">
      <w:pPr>
        <w:pBdr>
          <w:top w:val="nil"/>
          <w:left w:val="nil"/>
          <w:bottom w:val="nil"/>
          <w:right w:val="nil"/>
          <w:between w:val="nil"/>
        </w:pBdr>
        <w:spacing w:after="0" w:line="240" w:lineRule="auto"/>
        <w:rPr>
          <w:sz w:val="28"/>
          <w:szCs w:val="28"/>
        </w:rPr>
      </w:pPr>
    </w:p>
    <w:p w14:paraId="2A7BE065"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color w:val="000000"/>
          <w:sz w:val="28"/>
          <w:szCs w:val="28"/>
          <w:u w:val="single"/>
        </w:rPr>
        <w:t xml:space="preserve">Detail Budget (in csv format) </w:t>
      </w:r>
    </w:p>
    <w:p w14:paraId="6D5C5BB4" w14:textId="6047B144"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Provides details of budget by account, object code, itemized positions, non-itemized positions and operating </w:t>
      </w:r>
      <w:r w:rsidR="008F118A">
        <w:rPr>
          <w:sz w:val="28"/>
          <w:szCs w:val="28"/>
        </w:rPr>
        <w:t>(non</w:t>
      </w:r>
      <w:r>
        <w:rPr>
          <w:sz w:val="28"/>
          <w:szCs w:val="28"/>
        </w:rPr>
        <w:t xml:space="preserve">-salary and wages) budget. </w:t>
      </w:r>
      <w:r>
        <w:rPr>
          <w:b/>
          <w:sz w:val="28"/>
          <w:szCs w:val="28"/>
          <w:u w:val="single"/>
        </w:rPr>
        <w:t xml:space="preserve">Potential Use: </w:t>
      </w:r>
      <w:r>
        <w:rPr>
          <w:sz w:val="28"/>
          <w:szCs w:val="28"/>
        </w:rPr>
        <w:t>Research details of summarized budget. For future reference purposes, print or save an electronic version when the working budget is finalized.</w:t>
      </w:r>
    </w:p>
    <w:p w14:paraId="0B370081" w14:textId="77777777" w:rsidR="00BE792C" w:rsidRDefault="00BE792C">
      <w:pPr>
        <w:pBdr>
          <w:top w:val="nil"/>
          <w:left w:val="nil"/>
          <w:bottom w:val="nil"/>
          <w:right w:val="nil"/>
          <w:between w:val="nil"/>
        </w:pBdr>
        <w:spacing w:after="0" w:line="240" w:lineRule="auto"/>
        <w:ind w:left="2160"/>
        <w:rPr>
          <w:sz w:val="28"/>
          <w:szCs w:val="28"/>
        </w:rPr>
      </w:pPr>
    </w:p>
    <w:p w14:paraId="581B0EEE"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color w:val="000000"/>
          <w:sz w:val="28"/>
          <w:szCs w:val="28"/>
          <w:u w:val="single"/>
        </w:rPr>
        <w:t>Salary Variance by Position</w:t>
      </w:r>
    </w:p>
    <w:p w14:paraId="2118B7E6" w14:textId="77777777" w:rsidR="00BE792C" w:rsidRDefault="006361BD">
      <w:pPr>
        <w:numPr>
          <w:ilvl w:val="2"/>
          <w:numId w:val="3"/>
        </w:numPr>
        <w:pBdr>
          <w:top w:val="nil"/>
          <w:left w:val="nil"/>
          <w:bottom w:val="nil"/>
          <w:right w:val="nil"/>
          <w:between w:val="nil"/>
        </w:pBdr>
        <w:spacing w:after="0" w:line="240" w:lineRule="auto"/>
        <w:rPr>
          <w:color w:val="000000"/>
          <w:sz w:val="28"/>
          <w:szCs w:val="28"/>
        </w:rPr>
      </w:pPr>
      <w:r>
        <w:rPr>
          <w:color w:val="000000"/>
          <w:sz w:val="28"/>
          <w:szCs w:val="28"/>
        </w:rPr>
        <w:t xml:space="preserve"> Compares position-level proposed budget to proposed salary and BPM FTE to PHR FTE. </w:t>
      </w:r>
      <w:r>
        <w:rPr>
          <w:b/>
          <w:sz w:val="28"/>
          <w:szCs w:val="28"/>
          <w:u w:val="single"/>
        </w:rPr>
        <w:t xml:space="preserve">Potential Use: </w:t>
      </w:r>
      <w:r>
        <w:rPr>
          <w:sz w:val="28"/>
          <w:szCs w:val="28"/>
        </w:rPr>
        <w:t>Research salary to budget comparison variances, and assess reasonableness of budget.</w:t>
      </w:r>
    </w:p>
    <w:p w14:paraId="4C53BA8F" w14:textId="77777777" w:rsidR="00BE792C" w:rsidRDefault="00BE792C">
      <w:pPr>
        <w:pBdr>
          <w:top w:val="nil"/>
          <w:left w:val="nil"/>
          <w:bottom w:val="nil"/>
          <w:right w:val="nil"/>
          <w:between w:val="nil"/>
        </w:pBdr>
        <w:spacing w:after="0" w:line="240" w:lineRule="auto"/>
        <w:ind w:left="2160"/>
        <w:rPr>
          <w:sz w:val="28"/>
          <w:szCs w:val="28"/>
        </w:rPr>
      </w:pPr>
    </w:p>
    <w:p w14:paraId="4328EF25"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color w:val="000000"/>
          <w:sz w:val="28"/>
          <w:szCs w:val="28"/>
          <w:u w:val="single"/>
        </w:rPr>
        <w:t>Audit Trail</w:t>
      </w:r>
      <w:r>
        <w:rPr>
          <w:sz w:val="28"/>
          <w:szCs w:val="28"/>
          <w:u w:val="single"/>
        </w:rPr>
        <w:t xml:space="preserve"> Report</w:t>
      </w:r>
    </w:p>
    <w:p w14:paraId="146B2733" w14:textId="3968615C"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Details changes made to the working budget. </w:t>
      </w:r>
      <w:r>
        <w:rPr>
          <w:b/>
          <w:sz w:val="28"/>
          <w:szCs w:val="28"/>
          <w:u w:val="single"/>
        </w:rPr>
        <w:t xml:space="preserve">Potential Use: </w:t>
      </w:r>
      <w:r>
        <w:rPr>
          <w:sz w:val="28"/>
          <w:szCs w:val="28"/>
        </w:rPr>
        <w:t xml:space="preserve"> Research adjustments made to the working budget.</w:t>
      </w:r>
    </w:p>
    <w:p w14:paraId="746BD039" w14:textId="77777777" w:rsidR="008F118A" w:rsidRDefault="008F118A" w:rsidP="008F118A">
      <w:pPr>
        <w:pBdr>
          <w:top w:val="nil"/>
          <w:left w:val="nil"/>
          <w:bottom w:val="nil"/>
          <w:right w:val="nil"/>
          <w:between w:val="nil"/>
        </w:pBdr>
        <w:spacing w:after="0" w:line="240" w:lineRule="auto"/>
        <w:ind w:left="2160"/>
        <w:rPr>
          <w:sz w:val="28"/>
          <w:szCs w:val="28"/>
        </w:rPr>
      </w:pPr>
    </w:p>
    <w:p w14:paraId="6DCB9150" w14:textId="77777777" w:rsidR="00BE792C" w:rsidRDefault="00BE792C">
      <w:pPr>
        <w:pBdr>
          <w:top w:val="nil"/>
          <w:left w:val="nil"/>
          <w:bottom w:val="nil"/>
          <w:right w:val="nil"/>
          <w:between w:val="nil"/>
        </w:pBdr>
        <w:spacing w:after="0" w:line="240" w:lineRule="auto"/>
        <w:ind w:left="2160"/>
        <w:rPr>
          <w:sz w:val="28"/>
          <w:szCs w:val="28"/>
        </w:rPr>
      </w:pPr>
    </w:p>
    <w:p w14:paraId="35929656"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color w:val="000000"/>
          <w:sz w:val="28"/>
          <w:szCs w:val="28"/>
          <w:u w:val="single"/>
        </w:rPr>
        <w:t>Salary Certification Summary</w:t>
      </w:r>
    </w:p>
    <w:p w14:paraId="539E26DA" w14:textId="77777777"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Provides proposed salary details (COLA, merit, etc.) in the organizational level selected in ‘Main Category.’ If the employee’s funding spans multiple organizations, the report only shows the portion of the salary within the organization selected. The first four summarize by employee and then provide the details for the accounts within the organization. The last report “By Account” is ordered by the accounts within the organization and then by the employees within that account. </w:t>
      </w:r>
      <w:r>
        <w:rPr>
          <w:b/>
          <w:sz w:val="28"/>
          <w:szCs w:val="28"/>
          <w:u w:val="single"/>
        </w:rPr>
        <w:t xml:space="preserve">Potential Use: </w:t>
      </w:r>
      <w:r>
        <w:rPr>
          <w:sz w:val="28"/>
          <w:szCs w:val="28"/>
        </w:rPr>
        <w:t>Verify proposed salaries have been set for employees appropriately; i.e., Total salary is equal to base salary.</w:t>
      </w:r>
    </w:p>
    <w:p w14:paraId="75454937" w14:textId="77777777" w:rsidR="00BE792C" w:rsidRDefault="00BE792C" w:rsidP="00B407BB">
      <w:pPr>
        <w:pBdr>
          <w:top w:val="nil"/>
          <w:left w:val="nil"/>
          <w:bottom w:val="nil"/>
          <w:right w:val="nil"/>
          <w:between w:val="nil"/>
        </w:pBdr>
        <w:spacing w:after="0" w:line="240" w:lineRule="auto"/>
        <w:ind w:left="2160"/>
        <w:rPr>
          <w:sz w:val="28"/>
          <w:szCs w:val="28"/>
        </w:rPr>
      </w:pPr>
    </w:p>
    <w:p w14:paraId="7E16C2E1" w14:textId="77777777" w:rsidR="00BE792C" w:rsidRDefault="006361BD">
      <w:pPr>
        <w:numPr>
          <w:ilvl w:val="1"/>
          <w:numId w:val="3"/>
        </w:numPr>
        <w:pBdr>
          <w:top w:val="nil"/>
          <w:left w:val="nil"/>
          <w:bottom w:val="nil"/>
          <w:right w:val="nil"/>
          <w:between w:val="nil"/>
        </w:pBdr>
        <w:spacing w:after="0" w:line="240" w:lineRule="auto"/>
        <w:rPr>
          <w:color w:val="000000"/>
          <w:sz w:val="28"/>
          <w:szCs w:val="28"/>
        </w:rPr>
      </w:pPr>
      <w:r>
        <w:rPr>
          <w:color w:val="000000"/>
          <w:sz w:val="28"/>
          <w:szCs w:val="28"/>
          <w:u w:val="single"/>
        </w:rPr>
        <w:t>Salary Adjustments</w:t>
      </w:r>
    </w:p>
    <w:p w14:paraId="4A3F3457" w14:textId="77777777" w:rsidR="00BE792C" w:rsidRDefault="006361BD">
      <w:pPr>
        <w:numPr>
          <w:ilvl w:val="2"/>
          <w:numId w:val="3"/>
        </w:numPr>
        <w:pBdr>
          <w:top w:val="nil"/>
          <w:left w:val="nil"/>
          <w:bottom w:val="nil"/>
          <w:right w:val="nil"/>
          <w:between w:val="nil"/>
        </w:pBdr>
        <w:spacing w:after="0" w:line="240" w:lineRule="auto"/>
        <w:rPr>
          <w:sz w:val="28"/>
          <w:szCs w:val="28"/>
        </w:rPr>
      </w:pPr>
      <w:r>
        <w:rPr>
          <w:sz w:val="28"/>
          <w:szCs w:val="28"/>
        </w:rPr>
        <w:t xml:space="preserve">Provides changes to salaries made by users to total proposed salary (all accounts paid on) for all persons who have all or a portion of their salary within the organization selected in ‘Main Category. </w:t>
      </w:r>
      <w:r>
        <w:rPr>
          <w:b/>
          <w:sz w:val="28"/>
          <w:szCs w:val="28"/>
          <w:u w:val="single"/>
        </w:rPr>
        <w:t xml:space="preserve">Potential Use: </w:t>
      </w:r>
      <w:r>
        <w:rPr>
          <w:sz w:val="28"/>
          <w:szCs w:val="28"/>
        </w:rPr>
        <w:t>Identify persons for whom salary changes were made and verify salary changes inputted are accurate.</w:t>
      </w:r>
    </w:p>
    <w:p w14:paraId="75C7B828" w14:textId="77777777" w:rsidR="00BE792C" w:rsidRDefault="00BE792C">
      <w:pPr>
        <w:pBdr>
          <w:top w:val="nil"/>
          <w:left w:val="nil"/>
          <w:bottom w:val="nil"/>
          <w:right w:val="nil"/>
          <w:between w:val="nil"/>
        </w:pBdr>
        <w:spacing w:after="0" w:line="240" w:lineRule="auto"/>
        <w:ind w:left="2160"/>
        <w:rPr>
          <w:b/>
          <w:sz w:val="28"/>
          <w:szCs w:val="28"/>
          <w:u w:val="single"/>
        </w:rPr>
      </w:pPr>
    </w:p>
    <w:p w14:paraId="09F0CC79" w14:textId="77777777" w:rsidR="00BE792C" w:rsidRDefault="00BE792C">
      <w:pPr>
        <w:pBdr>
          <w:top w:val="nil"/>
          <w:left w:val="nil"/>
          <w:bottom w:val="nil"/>
          <w:right w:val="nil"/>
          <w:between w:val="nil"/>
        </w:pBdr>
        <w:tabs>
          <w:tab w:val="left" w:pos="460"/>
        </w:tabs>
        <w:spacing w:after="0" w:line="240" w:lineRule="auto"/>
        <w:ind w:left="720" w:right="-20" w:hanging="720"/>
        <w:rPr>
          <w:color w:val="000000"/>
        </w:rPr>
      </w:pPr>
    </w:p>
    <w:p w14:paraId="51110734" w14:textId="20A6CA65" w:rsidR="00BE792C" w:rsidRDefault="006361BD">
      <w:pPr>
        <w:rPr>
          <w:b/>
          <w:i/>
          <w:sz w:val="28"/>
          <w:szCs w:val="28"/>
        </w:rPr>
      </w:pPr>
      <w:r>
        <w:rPr>
          <w:b/>
          <w:i/>
          <w:sz w:val="28"/>
          <w:szCs w:val="28"/>
        </w:rPr>
        <w:t xml:space="preserve">For further explanation on the BPM Reports Menu, please refer to page 80 in the FY 2021 BPM Manual. </w:t>
      </w:r>
    </w:p>
    <w:p w14:paraId="64EB0426" w14:textId="77777777" w:rsidR="00FF529F" w:rsidRDefault="00FF529F">
      <w:pPr>
        <w:rPr>
          <w:color w:val="808080"/>
          <w:sz w:val="36"/>
          <w:szCs w:val="36"/>
        </w:rPr>
      </w:pPr>
    </w:p>
    <w:p w14:paraId="70C3D7A6" w14:textId="77777777" w:rsidR="00FF529F" w:rsidRDefault="00FF529F">
      <w:pPr>
        <w:rPr>
          <w:color w:val="808080"/>
          <w:sz w:val="36"/>
          <w:szCs w:val="36"/>
        </w:rPr>
      </w:pPr>
    </w:p>
    <w:p w14:paraId="1BCD4827" w14:textId="77777777" w:rsidR="00FF529F" w:rsidRDefault="00FF529F">
      <w:pPr>
        <w:rPr>
          <w:color w:val="808080"/>
          <w:sz w:val="36"/>
          <w:szCs w:val="36"/>
        </w:rPr>
      </w:pPr>
    </w:p>
    <w:p w14:paraId="4BBFB3C7" w14:textId="77777777" w:rsidR="00FF529F" w:rsidRDefault="00FF529F">
      <w:pPr>
        <w:rPr>
          <w:color w:val="808080"/>
          <w:sz w:val="36"/>
          <w:szCs w:val="36"/>
        </w:rPr>
      </w:pPr>
    </w:p>
    <w:p w14:paraId="5C82D3FF" w14:textId="77777777" w:rsidR="00FF529F" w:rsidRDefault="00FF529F">
      <w:pPr>
        <w:rPr>
          <w:color w:val="808080"/>
          <w:sz w:val="36"/>
          <w:szCs w:val="36"/>
        </w:rPr>
      </w:pPr>
    </w:p>
    <w:p w14:paraId="392E169A" w14:textId="77777777" w:rsidR="00FF529F" w:rsidRDefault="00FF529F">
      <w:pPr>
        <w:rPr>
          <w:color w:val="808080"/>
          <w:sz w:val="36"/>
          <w:szCs w:val="36"/>
        </w:rPr>
      </w:pPr>
    </w:p>
    <w:p w14:paraId="205AC0A3" w14:textId="77777777" w:rsidR="00FF529F" w:rsidRDefault="00FF529F">
      <w:pPr>
        <w:rPr>
          <w:color w:val="808080"/>
          <w:sz w:val="36"/>
          <w:szCs w:val="36"/>
        </w:rPr>
      </w:pPr>
    </w:p>
    <w:p w14:paraId="70E89D57" w14:textId="77777777" w:rsidR="00FF529F" w:rsidRDefault="00FF529F">
      <w:pPr>
        <w:rPr>
          <w:color w:val="808080"/>
          <w:sz w:val="36"/>
          <w:szCs w:val="36"/>
        </w:rPr>
      </w:pPr>
    </w:p>
    <w:p w14:paraId="746460C6" w14:textId="26E90AA4" w:rsidR="00BE792C" w:rsidRPr="008F118A" w:rsidRDefault="00FF529F" w:rsidP="008F118A">
      <w:pPr>
        <w:pStyle w:val="Heading2"/>
        <w:rPr>
          <w:b w:val="0"/>
          <w:color w:val="808080"/>
        </w:rPr>
      </w:pPr>
      <w:bookmarkStart w:id="11" w:name="_Toc36736614"/>
      <w:r w:rsidRPr="008F118A">
        <w:rPr>
          <w:b w:val="0"/>
          <w:color w:val="808080"/>
        </w:rPr>
        <w:lastRenderedPageBreak/>
        <w:t>BUDGET ANALYST CONTACT LIST</w:t>
      </w:r>
      <w:bookmarkEnd w:id="11"/>
    </w:p>
    <w:p w14:paraId="554A0F1E" w14:textId="08AADFE2" w:rsidR="00FF529F" w:rsidRDefault="00FF529F">
      <w:pPr>
        <w:rPr>
          <w:color w:val="808080"/>
          <w:sz w:val="36"/>
          <w:szCs w:val="36"/>
        </w:rPr>
      </w:pPr>
      <w:r>
        <w:rPr>
          <w:noProof/>
        </w:rPr>
        <w:drawing>
          <wp:inline distT="0" distB="0" distL="0" distR="0" wp14:anchorId="1E5B9494" wp14:editId="3A857A20">
            <wp:extent cx="6545580" cy="5623560"/>
            <wp:effectExtent l="0" t="0" r="762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46676" cy="5624502"/>
                    </a:xfrm>
                    <a:prstGeom prst="rect">
                      <a:avLst/>
                    </a:prstGeom>
                    <a:ln/>
                  </pic:spPr>
                </pic:pic>
              </a:graphicData>
            </a:graphic>
          </wp:inline>
        </w:drawing>
      </w:r>
    </w:p>
    <w:p w14:paraId="6B9C9B16" w14:textId="203B67F7" w:rsidR="00FF529F" w:rsidRPr="00FF529F" w:rsidRDefault="00FF529F" w:rsidP="0074213C"/>
    <w:sectPr w:rsidR="00FF529F" w:rsidRPr="00FF529F" w:rsidSect="0074213C">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1008" w:left="72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1BD3" w14:textId="77777777" w:rsidR="000F1089" w:rsidRDefault="000F1089">
      <w:pPr>
        <w:spacing w:after="0" w:line="240" w:lineRule="auto"/>
      </w:pPr>
      <w:r>
        <w:separator/>
      </w:r>
    </w:p>
  </w:endnote>
  <w:endnote w:type="continuationSeparator" w:id="0">
    <w:p w14:paraId="5D92924A" w14:textId="77777777" w:rsidR="000F1089" w:rsidRDefault="000F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8DCA" w14:textId="77777777" w:rsidR="00BE792C" w:rsidRDefault="00BE792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2969" w14:textId="413672A8" w:rsidR="001C61F7" w:rsidRPr="001C61F7" w:rsidRDefault="001C61F7" w:rsidP="001C61F7">
    <w:pPr>
      <w:pStyle w:val="Footer"/>
      <w:tabs>
        <w:tab w:val="clear" w:pos="9360"/>
        <w:tab w:val="right" w:pos="10440"/>
      </w:tabs>
      <w:rPr>
        <w:sz w:val="20"/>
        <w:szCs w:val="20"/>
      </w:rPr>
    </w:pPr>
    <w:r>
      <w:tab/>
    </w:r>
    <w:r>
      <w:tab/>
    </w:r>
    <w:r w:rsidRPr="001C61F7">
      <w:rPr>
        <w:sz w:val="20"/>
        <w:szCs w:val="20"/>
      </w:rPr>
      <w:fldChar w:fldCharType="begin"/>
    </w:r>
    <w:r w:rsidRPr="001C61F7">
      <w:rPr>
        <w:sz w:val="20"/>
        <w:szCs w:val="20"/>
      </w:rPr>
      <w:instrText xml:space="preserve"> PAGE   \* MERGEFORMAT </w:instrText>
    </w:r>
    <w:r w:rsidRPr="001C61F7">
      <w:rPr>
        <w:sz w:val="20"/>
        <w:szCs w:val="20"/>
      </w:rPr>
      <w:fldChar w:fldCharType="separate"/>
    </w:r>
    <w:r w:rsidR="0074213C">
      <w:rPr>
        <w:noProof/>
        <w:sz w:val="20"/>
        <w:szCs w:val="20"/>
      </w:rPr>
      <w:t>2</w:t>
    </w:r>
    <w:r w:rsidRPr="001C61F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BEC2" w14:textId="5E1379DE" w:rsidR="001C61F7" w:rsidRDefault="001C61F7" w:rsidP="001C61F7">
    <w:pPr>
      <w:pStyle w:val="Footer"/>
      <w:tabs>
        <w:tab w:val="clear" w:pos="9360"/>
        <w:tab w:val="right" w:pos="10530"/>
      </w:tabs>
    </w:pPr>
    <w:r>
      <w:tab/>
    </w:r>
    <w:r>
      <w:tab/>
    </w:r>
    <w:r>
      <w:fldChar w:fldCharType="begin"/>
    </w:r>
    <w:r>
      <w:instrText xml:space="preserve"> PAGE   \* MERGEFORMAT </w:instrText>
    </w:r>
    <w:r>
      <w:fldChar w:fldCharType="separate"/>
    </w:r>
    <w:r w:rsidR="0074213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4D32" w14:textId="77777777" w:rsidR="000F1089" w:rsidRDefault="000F1089">
      <w:pPr>
        <w:spacing w:after="0" w:line="240" w:lineRule="auto"/>
      </w:pPr>
      <w:r>
        <w:separator/>
      </w:r>
    </w:p>
  </w:footnote>
  <w:footnote w:type="continuationSeparator" w:id="0">
    <w:p w14:paraId="63F23766" w14:textId="77777777" w:rsidR="000F1089" w:rsidRDefault="000F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A4D5" w14:textId="77777777" w:rsidR="00BE792C" w:rsidRDefault="006361BD">
    <w:pPr>
      <w:pBdr>
        <w:top w:val="nil"/>
        <w:left w:val="nil"/>
        <w:bottom w:val="nil"/>
        <w:right w:val="nil"/>
        <w:between w:val="nil"/>
      </w:pBdr>
      <w:tabs>
        <w:tab w:val="center" w:pos="4680"/>
        <w:tab w:val="right" w:pos="9360"/>
      </w:tabs>
      <w:rPr>
        <w:color w:val="000000"/>
      </w:rPr>
    </w:pPr>
    <w:r>
      <w:rPr>
        <w:noProof/>
        <w:color w:val="000000"/>
      </w:rPr>
      <w:drawing>
        <wp:inline distT="114300" distB="114300" distL="114300" distR="114300" wp14:anchorId="6D1CC024" wp14:editId="030404FE">
          <wp:extent cx="1402281" cy="1229397"/>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2281" cy="1229397"/>
                  </a:xfrm>
                  <a:prstGeom prst="rect">
                    <a:avLst/>
                  </a:prstGeom>
                  <a:ln/>
                </pic:spPr>
              </pic:pic>
            </a:graphicData>
          </a:graphic>
        </wp:inline>
      </w:drawing>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2440" w14:textId="3C656D95" w:rsidR="00BE792C" w:rsidRDefault="00E82CB5">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C93134E" wp14:editId="3CB662D4">
          <wp:extent cx="7315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l_new-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5867" w14:textId="29E8BA54" w:rsidR="00BE792C" w:rsidRPr="007C6D41" w:rsidRDefault="00E82CB5" w:rsidP="009E1CCF">
    <w:pPr>
      <w:pBdr>
        <w:top w:val="nil"/>
        <w:left w:val="nil"/>
        <w:bottom w:val="nil"/>
        <w:right w:val="nil"/>
        <w:between w:val="nil"/>
      </w:pBdr>
      <w:tabs>
        <w:tab w:val="center" w:pos="4680"/>
        <w:tab w:val="right" w:pos="9360"/>
      </w:tabs>
      <w:rPr>
        <w:b/>
        <w:color w:val="FF0000"/>
        <w:sz w:val="72"/>
        <w:szCs w:val="72"/>
      </w:rPr>
    </w:pPr>
    <w:r>
      <w:rPr>
        <w:b/>
        <w:noProof/>
        <w:color w:val="FF0000"/>
        <w:sz w:val="72"/>
        <w:szCs w:val="72"/>
      </w:rPr>
      <w:drawing>
        <wp:inline distT="0" distB="0" distL="0" distR="0" wp14:anchorId="6040E5CE" wp14:editId="1483EBD8">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l_new-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r w:rsidR="006361BD" w:rsidRPr="007C6D41">
      <w:rPr>
        <w:b/>
        <w:color w:val="FF0000"/>
        <w:sz w:val="72"/>
        <w:szCs w:val="72"/>
      </w:rPr>
      <w:t>University Budget O</w:t>
    </w:r>
    <w:r w:rsidR="009E1CCF" w:rsidRPr="007C6D41">
      <w:rPr>
        <w:b/>
        <w:color w:val="FF0000"/>
        <w:sz w:val="72"/>
        <w:szCs w:val="72"/>
      </w:rPr>
      <w:t>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521"/>
    <w:multiLevelType w:val="multilevel"/>
    <w:tmpl w:val="D1788E2A"/>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 w15:restartNumberingAfterBreak="0">
    <w:nsid w:val="1B8B6AE3"/>
    <w:multiLevelType w:val="multilevel"/>
    <w:tmpl w:val="CCC670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BA57C3"/>
    <w:multiLevelType w:val="multilevel"/>
    <w:tmpl w:val="3ED4B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DA69EC"/>
    <w:multiLevelType w:val="multilevel"/>
    <w:tmpl w:val="8A7AC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2C"/>
    <w:rsid w:val="000F1089"/>
    <w:rsid w:val="001C61F7"/>
    <w:rsid w:val="00601852"/>
    <w:rsid w:val="006361BD"/>
    <w:rsid w:val="00683D13"/>
    <w:rsid w:val="0074213C"/>
    <w:rsid w:val="007C6D41"/>
    <w:rsid w:val="008574AA"/>
    <w:rsid w:val="008F118A"/>
    <w:rsid w:val="00967780"/>
    <w:rsid w:val="009A711B"/>
    <w:rsid w:val="009E1CCF"/>
    <w:rsid w:val="00B407BB"/>
    <w:rsid w:val="00BE792C"/>
    <w:rsid w:val="00C45174"/>
    <w:rsid w:val="00CB4844"/>
    <w:rsid w:val="00E82CB5"/>
    <w:rsid w:val="00EC27F8"/>
    <w:rsid w:val="00F3685E"/>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1D7F4"/>
  <w15:docId w15:val="{62DBBF7B-2695-4575-9E73-8B97163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63CF2"/>
    <w:pPr>
      <w:tabs>
        <w:tab w:val="center" w:pos="4680"/>
        <w:tab w:val="right" w:pos="9360"/>
      </w:tabs>
    </w:pPr>
  </w:style>
  <w:style w:type="character" w:customStyle="1" w:styleId="HeaderChar">
    <w:name w:val="Header Char"/>
    <w:link w:val="Header"/>
    <w:uiPriority w:val="99"/>
    <w:rsid w:val="00463CF2"/>
    <w:rPr>
      <w:sz w:val="22"/>
      <w:szCs w:val="22"/>
    </w:rPr>
  </w:style>
  <w:style w:type="paragraph" w:styleId="Footer">
    <w:name w:val="footer"/>
    <w:basedOn w:val="Normal"/>
    <w:link w:val="FooterChar"/>
    <w:uiPriority w:val="99"/>
    <w:unhideWhenUsed/>
    <w:rsid w:val="00463CF2"/>
    <w:pPr>
      <w:tabs>
        <w:tab w:val="center" w:pos="4680"/>
        <w:tab w:val="right" w:pos="9360"/>
      </w:tabs>
    </w:pPr>
  </w:style>
  <w:style w:type="character" w:customStyle="1" w:styleId="FooterChar">
    <w:name w:val="Footer Char"/>
    <w:link w:val="Footer"/>
    <w:uiPriority w:val="99"/>
    <w:rsid w:val="00463CF2"/>
    <w:rPr>
      <w:sz w:val="22"/>
      <w:szCs w:val="22"/>
    </w:rPr>
  </w:style>
  <w:style w:type="character" w:styleId="CommentReference">
    <w:name w:val="annotation reference"/>
    <w:uiPriority w:val="99"/>
    <w:semiHidden/>
    <w:unhideWhenUsed/>
    <w:rsid w:val="007D3FD7"/>
    <w:rPr>
      <w:sz w:val="16"/>
      <w:szCs w:val="16"/>
    </w:rPr>
  </w:style>
  <w:style w:type="paragraph" w:styleId="CommentText">
    <w:name w:val="annotation text"/>
    <w:basedOn w:val="Normal"/>
    <w:link w:val="CommentTextChar"/>
    <w:uiPriority w:val="99"/>
    <w:semiHidden/>
    <w:unhideWhenUsed/>
    <w:rsid w:val="007D3FD7"/>
    <w:rPr>
      <w:sz w:val="20"/>
      <w:szCs w:val="20"/>
    </w:rPr>
  </w:style>
  <w:style w:type="character" w:customStyle="1" w:styleId="CommentTextChar">
    <w:name w:val="Comment Text Char"/>
    <w:basedOn w:val="DefaultParagraphFont"/>
    <w:link w:val="CommentText"/>
    <w:uiPriority w:val="99"/>
    <w:semiHidden/>
    <w:rsid w:val="007D3FD7"/>
  </w:style>
  <w:style w:type="paragraph" w:styleId="CommentSubject">
    <w:name w:val="annotation subject"/>
    <w:basedOn w:val="CommentText"/>
    <w:next w:val="CommentText"/>
    <w:link w:val="CommentSubjectChar"/>
    <w:uiPriority w:val="99"/>
    <w:semiHidden/>
    <w:unhideWhenUsed/>
    <w:rsid w:val="007D3FD7"/>
    <w:rPr>
      <w:b/>
      <w:bCs/>
    </w:rPr>
  </w:style>
  <w:style w:type="character" w:customStyle="1" w:styleId="CommentSubjectChar">
    <w:name w:val="Comment Subject Char"/>
    <w:link w:val="CommentSubject"/>
    <w:uiPriority w:val="99"/>
    <w:semiHidden/>
    <w:rsid w:val="007D3FD7"/>
    <w:rPr>
      <w:b/>
      <w:bCs/>
    </w:rPr>
  </w:style>
  <w:style w:type="paragraph" w:styleId="BalloonText">
    <w:name w:val="Balloon Text"/>
    <w:basedOn w:val="Normal"/>
    <w:link w:val="BalloonTextChar"/>
    <w:uiPriority w:val="99"/>
    <w:semiHidden/>
    <w:unhideWhenUsed/>
    <w:rsid w:val="007D3FD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D3FD7"/>
    <w:rPr>
      <w:rFonts w:ascii="Times New Roman" w:hAnsi="Times New Roman"/>
      <w:sz w:val="18"/>
      <w:szCs w:val="18"/>
    </w:rPr>
  </w:style>
  <w:style w:type="paragraph" w:styleId="ListParagraph">
    <w:name w:val="List Paragraph"/>
    <w:basedOn w:val="Normal"/>
    <w:uiPriority w:val="34"/>
    <w:qFormat/>
    <w:rsid w:val="00150D8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4C59D2"/>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B4268"/>
    <w:pPr>
      <w:tabs>
        <w:tab w:val="right" w:leader="dot" w:pos="9350"/>
      </w:tabs>
      <w:spacing w:after="100"/>
      <w:ind w:left="220"/>
    </w:pPr>
    <w:rPr>
      <w:bCs/>
      <w:noProof/>
      <w:color w:val="000000" w:themeColor="text1"/>
    </w:rPr>
  </w:style>
  <w:style w:type="character" w:styleId="Hyperlink">
    <w:name w:val="Hyperlink"/>
    <w:basedOn w:val="DefaultParagraphFont"/>
    <w:uiPriority w:val="99"/>
    <w:unhideWhenUsed/>
    <w:rsid w:val="004C59D2"/>
    <w:rPr>
      <w:color w:val="0563C1" w:themeColor="hyperlink"/>
      <w:u w:val="single"/>
    </w:rPr>
  </w:style>
  <w:style w:type="paragraph" w:styleId="TOC1">
    <w:name w:val="toc 1"/>
    <w:basedOn w:val="Normal"/>
    <w:next w:val="Normal"/>
    <w:autoRedefine/>
    <w:uiPriority w:val="39"/>
    <w:unhideWhenUsed/>
    <w:rsid w:val="002B4268"/>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4C59D2"/>
    <w:pPr>
      <w:spacing w:after="100"/>
      <w:ind w:left="440"/>
    </w:pPr>
    <w:rPr>
      <w:rFonts w:asciiTheme="minorHAnsi" w:eastAsiaTheme="minorEastAsia" w:hAnsiTheme="minorHAnsi" w:cs="Times New Roman"/>
    </w:rPr>
  </w:style>
  <w:style w:type="table" w:styleId="TableGrid">
    <w:name w:val="Table Grid"/>
    <w:basedOn w:val="TableNormal"/>
    <w:uiPriority w:val="39"/>
    <w:rsid w:val="003C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link w:val="Normal2Char"/>
    <w:qFormat/>
    <w:rsid w:val="001442E7"/>
    <w:pPr>
      <w:spacing w:after="0" w:line="240" w:lineRule="auto"/>
      <w:jc w:val="center"/>
    </w:pPr>
    <w:rPr>
      <w:rFonts w:ascii="Times New Roman" w:eastAsiaTheme="minorHAnsi" w:hAnsi="Times New Roman" w:cstheme="minorBidi"/>
      <w:b/>
      <w:sz w:val="28"/>
    </w:rPr>
  </w:style>
  <w:style w:type="character" w:customStyle="1" w:styleId="Normal2Char">
    <w:name w:val="Normal 2 Char"/>
    <w:basedOn w:val="DefaultParagraphFont"/>
    <w:link w:val="Normal2"/>
    <w:rsid w:val="001442E7"/>
    <w:rPr>
      <w:rFonts w:ascii="Times New Roman" w:eastAsiaTheme="minorHAnsi" w:hAnsi="Times New Roman" w:cstheme="minorBid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v20rZwDdUDdcdRQKhGDFbERVw==">AMUW2mVniG+uSCdv+fktoAyXIaLomftZl+HLL57BGc9clEsMSpX17qSxBpRa8ekxgcGhJuOPgreB0125FNIMnfTqlwE6yUwnC7tBD8O3Us30ZT4KA2t4R0O3J4pHJQJd0qz0zP34KuiNHgdJcMkHN/VLyy9NKM1L0hn1ggoIfCbya3vzCbO0nG/HOCRvHdZBXIl81fRluBs/XmH0M4/RYPChessnMTOPiq0GgkK6NnBqDUMgn353y/e/8cKuUB97Nf73ClgAKSrj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Walker</dc:creator>
  <cp:lastModifiedBy>Kristina M. Libby</cp:lastModifiedBy>
  <cp:revision>2</cp:revision>
  <dcterms:created xsi:type="dcterms:W3CDTF">2020-04-02T20:17:00Z</dcterms:created>
  <dcterms:modified xsi:type="dcterms:W3CDTF">2020-04-02T20:17:00Z</dcterms:modified>
</cp:coreProperties>
</file>